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8D494" w14:textId="77777777" w:rsidR="00DF020E" w:rsidRDefault="00DF020E" w:rsidP="00DF020E">
      <w:pPr>
        <w:tabs>
          <w:tab w:val="center" w:pos="4680"/>
          <w:tab w:val="right" w:pos="9360"/>
        </w:tabs>
        <w:jc w:val="center"/>
        <w:rPr>
          <w:rFonts w:ascii="Georgia" w:eastAsia="Georgia" w:hAnsi="Georgia" w:cs="Georgia"/>
          <w:b/>
          <w:bCs/>
          <w:color w:val="000000" w:themeColor="text1"/>
          <w:sz w:val="20"/>
          <w:szCs w:val="20"/>
        </w:rPr>
      </w:pPr>
      <w:r>
        <w:rPr>
          <w:noProof/>
        </w:rPr>
        <w:drawing>
          <wp:anchor distT="0" distB="0" distL="114300" distR="114300" simplePos="0" relativeHeight="251659264" behindDoc="0" locked="0" layoutInCell="1" allowOverlap="1" wp14:anchorId="6C37254B" wp14:editId="1A9EAA7B">
            <wp:simplePos x="0" y="0"/>
            <wp:positionH relativeFrom="margin">
              <wp:posOffset>9186545</wp:posOffset>
            </wp:positionH>
            <wp:positionV relativeFrom="paragraph">
              <wp:posOffset>-259080</wp:posOffset>
            </wp:positionV>
            <wp:extent cx="1178560" cy="1081405"/>
            <wp:effectExtent l="0" t="0" r="2540" b="4445"/>
            <wp:wrapNone/>
            <wp:docPr id="2034262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78560" cy="1081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CFF965" w14:textId="77777777" w:rsidR="00DF020E" w:rsidRDefault="00DF020E" w:rsidP="00DF020E">
      <w:pPr>
        <w:tabs>
          <w:tab w:val="center" w:pos="4680"/>
          <w:tab w:val="right" w:pos="9360"/>
        </w:tabs>
        <w:jc w:val="center"/>
        <w:rPr>
          <w:rFonts w:ascii="Georgia" w:eastAsia="Georgia" w:hAnsi="Georgia" w:cs="Georgia"/>
          <w:b/>
          <w:bCs/>
          <w:color w:val="000000" w:themeColor="text1"/>
          <w:sz w:val="20"/>
          <w:szCs w:val="20"/>
        </w:rPr>
      </w:pPr>
    </w:p>
    <w:p w14:paraId="319F8A68" w14:textId="77777777" w:rsidR="00DF020E" w:rsidRDefault="00DF020E" w:rsidP="00DF020E">
      <w:pPr>
        <w:tabs>
          <w:tab w:val="center" w:pos="4680"/>
          <w:tab w:val="right" w:pos="9360"/>
        </w:tabs>
        <w:jc w:val="center"/>
        <w:rPr>
          <w:rFonts w:ascii="Georgia" w:eastAsia="Georgia" w:hAnsi="Georgia" w:cs="Georgia"/>
          <w:b/>
          <w:bCs/>
          <w:color w:val="000000" w:themeColor="text1"/>
          <w:sz w:val="20"/>
          <w:szCs w:val="20"/>
        </w:rPr>
      </w:pPr>
    </w:p>
    <w:p w14:paraId="508D9524" w14:textId="77777777" w:rsidR="00DF020E" w:rsidRDefault="00DF020E" w:rsidP="00DF020E">
      <w:pPr>
        <w:tabs>
          <w:tab w:val="center" w:pos="4680"/>
          <w:tab w:val="right" w:pos="9360"/>
        </w:tabs>
        <w:jc w:val="center"/>
        <w:rPr>
          <w:rFonts w:ascii="Georgia" w:eastAsia="Georgia" w:hAnsi="Georgia" w:cs="Georgia"/>
          <w:b/>
          <w:bCs/>
          <w:color w:val="000000" w:themeColor="text1"/>
          <w:sz w:val="20"/>
          <w:szCs w:val="20"/>
        </w:rPr>
      </w:pPr>
    </w:p>
    <w:p w14:paraId="629F6C5A" w14:textId="77777777" w:rsidR="00DF020E" w:rsidRDefault="00DF020E" w:rsidP="00DF020E">
      <w:pPr>
        <w:tabs>
          <w:tab w:val="center" w:pos="4680"/>
          <w:tab w:val="right" w:pos="9360"/>
        </w:tabs>
        <w:jc w:val="center"/>
        <w:rPr>
          <w:rFonts w:ascii="Georgia" w:eastAsia="Georgia" w:hAnsi="Georgia" w:cs="Georgia"/>
          <w:b/>
          <w:bCs/>
          <w:color w:val="000000" w:themeColor="text1"/>
          <w:sz w:val="20"/>
          <w:szCs w:val="20"/>
        </w:rPr>
      </w:pPr>
    </w:p>
    <w:p w14:paraId="190CB694" w14:textId="05F7EFB7" w:rsidR="00DF020E" w:rsidRPr="003845E5" w:rsidRDefault="00DF020E" w:rsidP="00DF020E">
      <w:pPr>
        <w:tabs>
          <w:tab w:val="center" w:pos="4680"/>
          <w:tab w:val="right" w:pos="9360"/>
          <w:tab w:val="left" w:pos="14023"/>
        </w:tabs>
        <w:rPr>
          <w:rFonts w:ascii="Calibri" w:hAnsi="Calibri" w:cs="Calibri"/>
        </w:rPr>
      </w:pPr>
      <w:r>
        <w:rPr>
          <w:rFonts w:ascii="Georgia" w:eastAsia="Georgia" w:hAnsi="Georgia" w:cs="Georgia"/>
          <w:b/>
          <w:bCs/>
          <w:color w:val="000000" w:themeColor="text1"/>
          <w:sz w:val="20"/>
          <w:szCs w:val="20"/>
        </w:rPr>
        <w:tab/>
      </w:r>
      <w:r>
        <w:rPr>
          <w:rFonts w:ascii="Georgia" w:eastAsia="Georgia" w:hAnsi="Georgia" w:cs="Georgia"/>
          <w:b/>
          <w:bCs/>
          <w:color w:val="000000" w:themeColor="text1"/>
          <w:sz w:val="20"/>
          <w:szCs w:val="20"/>
        </w:rPr>
        <w:tab/>
      </w:r>
      <w:r>
        <w:rPr>
          <w:rFonts w:ascii="Georgia" w:eastAsia="Georgia" w:hAnsi="Georgia" w:cs="Georgia"/>
          <w:b/>
          <w:bCs/>
          <w:color w:val="000000" w:themeColor="text1"/>
          <w:sz w:val="20"/>
          <w:szCs w:val="20"/>
        </w:rPr>
        <w:tab/>
      </w:r>
      <w:bookmarkStart w:id="0" w:name="_Hlk141724290"/>
    </w:p>
    <w:p w14:paraId="09942DA9" w14:textId="64C45887" w:rsidR="00DF020E" w:rsidRPr="003845E5" w:rsidRDefault="00DF020E" w:rsidP="00DF020E">
      <w:pPr>
        <w:rPr>
          <w:rFonts w:ascii="Calibri" w:hAnsi="Calibri" w:cs="Calibri"/>
        </w:rPr>
        <w:sectPr w:rsidR="00DF020E" w:rsidRPr="003845E5" w:rsidSect="001E48B0">
          <w:pgSz w:w="12240" w:h="15840"/>
          <w:pgMar w:top="720" w:right="720" w:bottom="720" w:left="720" w:header="720" w:footer="720" w:gutter="0"/>
          <w:cols w:space="720"/>
          <w:docGrid w:linePitch="360"/>
        </w:sectPr>
      </w:pPr>
      <w:r w:rsidRPr="003845E5">
        <w:rPr>
          <w:rFonts w:ascii="Calibri" w:hAnsi="Calibri" w:cs="Calibri"/>
        </w:rPr>
        <w:t>.</w:t>
      </w:r>
      <w:bookmarkEnd w:id="0"/>
    </w:p>
    <w:p w14:paraId="14A87454" w14:textId="77777777" w:rsidR="00DF020E" w:rsidRDefault="00DF020E" w:rsidP="00DF020E">
      <w:pPr>
        <w:pBdr>
          <w:top w:val="nil"/>
          <w:left w:val="nil"/>
          <w:bottom w:val="nil"/>
          <w:right w:val="nil"/>
          <w:between w:val="nil"/>
        </w:pBdr>
        <w:rPr>
          <w:rFonts w:ascii="Georgia" w:eastAsia="Georgia" w:hAnsi="Georgia" w:cs="Georgia"/>
          <w:b/>
          <w:sz w:val="20"/>
          <w:szCs w:val="20"/>
        </w:rPr>
      </w:pPr>
    </w:p>
    <w:p w14:paraId="527FF7FC" w14:textId="77777777" w:rsidR="00DF020E" w:rsidRDefault="00DF020E" w:rsidP="00DF020E">
      <w:pPr>
        <w:tabs>
          <w:tab w:val="left" w:pos="3576"/>
          <w:tab w:val="center" w:pos="4680"/>
          <w:tab w:val="center" w:pos="5400"/>
          <w:tab w:val="right" w:pos="9360"/>
        </w:tabs>
        <w:rPr>
          <w:rFonts w:ascii="Georgia" w:eastAsia="Georgia" w:hAnsi="Georgia" w:cs="Georgia"/>
          <w:b/>
          <w:sz w:val="20"/>
          <w:szCs w:val="20"/>
        </w:rPr>
      </w:pPr>
    </w:p>
    <w:p w14:paraId="0F3F3019" w14:textId="77777777" w:rsidR="00EF03B5" w:rsidRPr="00EF03B5" w:rsidRDefault="00EF03B5" w:rsidP="00DF020E">
      <w:pPr>
        <w:tabs>
          <w:tab w:val="left" w:pos="3576"/>
          <w:tab w:val="center" w:pos="4680"/>
          <w:tab w:val="center" w:pos="5400"/>
          <w:tab w:val="right" w:pos="9360"/>
        </w:tabs>
        <w:rPr>
          <w:rFonts w:asciiTheme="minorHAnsi" w:eastAsia="Georgia" w:hAnsiTheme="minorHAnsi" w:cstheme="minorHAnsi"/>
          <w:b/>
          <w:sz w:val="20"/>
          <w:szCs w:val="20"/>
        </w:rPr>
      </w:pPr>
    </w:p>
    <w:p w14:paraId="5A3875B3" w14:textId="43083AAE" w:rsidR="00EF03B5" w:rsidRPr="00EF03B5" w:rsidRDefault="00EF03B5" w:rsidP="00DF020E">
      <w:pPr>
        <w:tabs>
          <w:tab w:val="left" w:pos="3576"/>
          <w:tab w:val="center" w:pos="4680"/>
          <w:tab w:val="center" w:pos="5400"/>
          <w:tab w:val="right" w:pos="9360"/>
        </w:tabs>
        <w:rPr>
          <w:rFonts w:asciiTheme="minorHAnsi" w:eastAsia="Georgia" w:hAnsiTheme="minorHAnsi" w:cstheme="minorHAnsi"/>
          <w:b/>
          <w:sz w:val="20"/>
          <w:szCs w:val="20"/>
        </w:rPr>
      </w:pPr>
      <w:r w:rsidRPr="00EF03B5">
        <w:rPr>
          <w:rFonts w:asciiTheme="minorHAnsi" w:eastAsia="Georgia" w:hAnsiTheme="minorHAnsi" w:cstheme="minorHAnsi"/>
          <w:b/>
          <w:sz w:val="20"/>
          <w:szCs w:val="20"/>
        </w:rPr>
        <w:t>Course description and objective</w:t>
      </w:r>
    </w:p>
    <w:p w14:paraId="2DBFF935" w14:textId="62F465E6" w:rsidR="00EF03B5" w:rsidRPr="00EF03B5" w:rsidRDefault="00EF03B5" w:rsidP="00DF020E">
      <w:pPr>
        <w:tabs>
          <w:tab w:val="left" w:pos="3576"/>
          <w:tab w:val="center" w:pos="4680"/>
          <w:tab w:val="center" w:pos="5400"/>
          <w:tab w:val="right" w:pos="9360"/>
        </w:tabs>
        <w:rPr>
          <w:rFonts w:asciiTheme="minorHAnsi" w:eastAsia="Georgia" w:hAnsiTheme="minorHAnsi" w:cstheme="minorHAnsi"/>
          <w:b/>
          <w:sz w:val="20"/>
          <w:szCs w:val="20"/>
        </w:rPr>
      </w:pPr>
      <w:r w:rsidRPr="00EF03B5">
        <w:rPr>
          <w:rStyle w:val="textlayer--absolute"/>
          <w:rFonts w:asciiTheme="minorHAnsi" w:hAnsiTheme="minorHAnsi" w:cstheme="minorHAnsi"/>
          <w:sz w:val="20"/>
          <w:szCs w:val="20"/>
          <w:shd w:val="clear" w:color="auto" w:fill="F2F2F2"/>
        </w:rPr>
        <w:t>In eighth grade, students study Georgia geography, history, government, and economics. While</w:t>
      </w:r>
      <w:r w:rsidRPr="00EF03B5">
        <w:rPr>
          <w:rFonts w:asciiTheme="minorHAnsi" w:hAnsiTheme="minorHAnsi" w:cstheme="minorHAnsi"/>
          <w:color w:val="000000"/>
          <w:sz w:val="20"/>
          <w:szCs w:val="20"/>
        </w:rPr>
        <w:br/>
      </w:r>
      <w:r w:rsidRPr="00EF03B5">
        <w:rPr>
          <w:rStyle w:val="textlayer--absolute"/>
          <w:rFonts w:asciiTheme="minorHAnsi" w:hAnsiTheme="minorHAnsi" w:cstheme="minorHAnsi"/>
          <w:sz w:val="20"/>
          <w:szCs w:val="20"/>
          <w:shd w:val="clear" w:color="auto" w:fill="F2F2F2"/>
        </w:rPr>
        <w:t>the four strands are interwoven, ample opportunity is also provided for in-depth study of the</w:t>
      </w:r>
      <w:r w:rsidRPr="00EF03B5">
        <w:rPr>
          <w:rFonts w:asciiTheme="minorHAnsi" w:hAnsiTheme="minorHAnsi" w:cstheme="minorHAnsi"/>
          <w:color w:val="000000"/>
          <w:sz w:val="20"/>
          <w:szCs w:val="20"/>
        </w:rPr>
        <w:br/>
      </w:r>
      <w:r w:rsidRPr="00EF03B5">
        <w:rPr>
          <w:rStyle w:val="textlayer--absolute"/>
          <w:rFonts w:asciiTheme="minorHAnsi" w:hAnsiTheme="minorHAnsi" w:cstheme="minorHAnsi"/>
          <w:sz w:val="20"/>
          <w:szCs w:val="20"/>
          <w:shd w:val="clear" w:color="auto" w:fill="F2F2F2"/>
        </w:rPr>
        <w:t>geography of Georgia and the government of Georgia. U.S. historical events are included, as</w:t>
      </w:r>
      <w:r w:rsidRPr="00EF03B5">
        <w:rPr>
          <w:rFonts w:asciiTheme="minorHAnsi" w:hAnsiTheme="minorHAnsi" w:cstheme="minorHAnsi"/>
          <w:color w:val="000000"/>
          <w:sz w:val="20"/>
          <w:szCs w:val="20"/>
        </w:rPr>
        <w:br/>
      </w:r>
      <w:r w:rsidRPr="00EF03B5">
        <w:rPr>
          <w:rStyle w:val="textlayer--absolute"/>
          <w:rFonts w:asciiTheme="minorHAnsi" w:hAnsiTheme="minorHAnsi" w:cstheme="minorHAnsi"/>
          <w:sz w:val="20"/>
          <w:szCs w:val="20"/>
          <w:shd w:val="clear" w:color="auto" w:fill="F2F2F2"/>
        </w:rPr>
        <w:t>appropriate, to ensure students understand Georgia’s role in the history of the United States.</w:t>
      </w:r>
    </w:p>
    <w:p w14:paraId="0D1517A4" w14:textId="60849AEE" w:rsidR="00EF03B5" w:rsidRPr="00EF03B5" w:rsidRDefault="00DF020E" w:rsidP="00DF020E">
      <w:pPr>
        <w:tabs>
          <w:tab w:val="left" w:pos="3576"/>
          <w:tab w:val="center" w:pos="4680"/>
          <w:tab w:val="center" w:pos="5400"/>
          <w:tab w:val="right" w:pos="9360"/>
        </w:tabs>
        <w:rPr>
          <w:rFonts w:ascii="Georgia" w:eastAsia="Georgia" w:hAnsi="Georgia" w:cs="Georgia"/>
          <w:b/>
          <w:sz w:val="20"/>
          <w:szCs w:val="20"/>
        </w:rPr>
      </w:pPr>
      <w:r w:rsidRPr="00EF03B5">
        <w:rPr>
          <w:rFonts w:ascii="Georgia" w:eastAsia="Georgia" w:hAnsi="Georgia" w:cs="Georgia"/>
          <w:b/>
          <w:color w:val="000000" w:themeColor="text1"/>
          <w:sz w:val="20"/>
          <w:szCs w:val="20"/>
        </w:rPr>
        <w:t>Textbook</w:t>
      </w:r>
    </w:p>
    <w:p w14:paraId="3C47AD26" w14:textId="77777777" w:rsidR="00DF020E" w:rsidRPr="00EF03B5" w:rsidRDefault="00DF020E" w:rsidP="00DF020E">
      <w:pPr>
        <w:rPr>
          <w:rFonts w:ascii="Georgia" w:eastAsia="Georgia" w:hAnsi="Georgia" w:cs="Georgia"/>
          <w:color w:val="000000" w:themeColor="text1"/>
          <w:sz w:val="20"/>
          <w:szCs w:val="20"/>
        </w:rPr>
      </w:pPr>
      <w:r w:rsidRPr="00EF03B5">
        <w:rPr>
          <w:rFonts w:ascii="Georgia" w:eastAsia="Georgia" w:hAnsi="Georgia" w:cs="Georgia"/>
          <w:color w:val="000000" w:themeColor="text1"/>
          <w:sz w:val="20"/>
          <w:szCs w:val="20"/>
        </w:rPr>
        <w:t>Students will have access to a digital copy of the book on Canvas course.</w:t>
      </w:r>
    </w:p>
    <w:p w14:paraId="08A7C07F" w14:textId="77777777" w:rsidR="00DF020E" w:rsidRPr="00EF03B5" w:rsidRDefault="00DF020E" w:rsidP="00DF020E">
      <w:pPr>
        <w:rPr>
          <w:rFonts w:ascii="Georgia" w:eastAsia="Georgia" w:hAnsi="Georgia" w:cs="Georgia"/>
          <w:b/>
          <w:sz w:val="20"/>
          <w:szCs w:val="20"/>
        </w:rPr>
      </w:pPr>
      <w:r w:rsidRPr="00EF03B5">
        <w:rPr>
          <w:rFonts w:ascii="Georgia" w:eastAsia="Georgia" w:hAnsi="Georgia" w:cs="Georgia"/>
          <w:b/>
          <w:sz w:val="20"/>
          <w:szCs w:val="20"/>
        </w:rPr>
        <w:t>Unit/Concept Names</w:t>
      </w:r>
    </w:p>
    <w:p w14:paraId="26906F1A" w14:textId="77777777" w:rsidR="00DF020E" w:rsidRPr="00EF03B5" w:rsidRDefault="00DF020E" w:rsidP="00DF020E">
      <w:pPr>
        <w:rPr>
          <w:rFonts w:ascii="Calibri" w:hAnsi="Calibri" w:cs="Calibri"/>
          <w:b/>
          <w:color w:val="000000" w:themeColor="text1"/>
          <w:sz w:val="20"/>
          <w:szCs w:val="20"/>
          <w:u w:val="single"/>
        </w:rPr>
      </w:pPr>
      <w:r w:rsidRPr="00EF03B5">
        <w:rPr>
          <w:rFonts w:ascii="Calibri" w:hAnsi="Calibri" w:cs="Calibri"/>
          <w:b/>
          <w:color w:val="000000" w:themeColor="text1"/>
          <w:sz w:val="20"/>
          <w:szCs w:val="20"/>
          <w:u w:val="single"/>
        </w:rPr>
        <w:t>First Semester</w:t>
      </w:r>
    </w:p>
    <w:p w14:paraId="0E02FD4F" w14:textId="77777777" w:rsidR="00DF020E" w:rsidRPr="00EF03B5" w:rsidRDefault="00DF020E" w:rsidP="00DF020E">
      <w:pPr>
        <w:rPr>
          <w:rFonts w:ascii="Calibri" w:hAnsi="Calibri" w:cs="Calibri"/>
          <w:sz w:val="20"/>
          <w:szCs w:val="20"/>
        </w:rPr>
      </w:pPr>
      <w:r w:rsidRPr="00EF03B5">
        <w:rPr>
          <w:rFonts w:ascii="Calibri" w:hAnsi="Calibri" w:cs="Calibri"/>
          <w:sz w:val="20"/>
          <w:szCs w:val="20"/>
        </w:rPr>
        <w:t xml:space="preserve"> Unit 1 Themes used in Social Studies </w:t>
      </w:r>
    </w:p>
    <w:p w14:paraId="23BC7068" w14:textId="77777777" w:rsidR="00DF020E" w:rsidRPr="00EF03B5" w:rsidRDefault="00DF020E" w:rsidP="00DF020E">
      <w:pPr>
        <w:rPr>
          <w:rFonts w:ascii="Calibri" w:hAnsi="Calibri" w:cs="Calibri"/>
          <w:sz w:val="20"/>
          <w:szCs w:val="20"/>
        </w:rPr>
      </w:pPr>
      <w:r w:rsidRPr="00EF03B5">
        <w:rPr>
          <w:rFonts w:ascii="Calibri" w:hAnsi="Calibri" w:cs="Calibri"/>
          <w:sz w:val="20"/>
          <w:szCs w:val="20"/>
        </w:rPr>
        <w:t xml:space="preserve">Unit 2 Geography of Georgia and Prehistoric Georgia Unit 3 Exploration and Colonization </w:t>
      </w:r>
    </w:p>
    <w:p w14:paraId="0F30FBCF" w14:textId="5B138286" w:rsidR="00DF020E" w:rsidRPr="00EF03B5" w:rsidRDefault="00DF020E" w:rsidP="00DF020E">
      <w:pPr>
        <w:rPr>
          <w:rFonts w:ascii="Calibri" w:hAnsi="Calibri" w:cs="Calibri"/>
          <w:sz w:val="20"/>
          <w:szCs w:val="20"/>
        </w:rPr>
      </w:pPr>
      <w:r w:rsidRPr="00EF03B5">
        <w:rPr>
          <w:rFonts w:ascii="Calibri" w:hAnsi="Calibri" w:cs="Calibri"/>
          <w:sz w:val="20"/>
          <w:szCs w:val="20"/>
        </w:rPr>
        <w:t xml:space="preserve">Unit 4 Statehood </w:t>
      </w:r>
    </w:p>
    <w:p w14:paraId="6538E640" w14:textId="77777777" w:rsidR="00DF020E" w:rsidRPr="00EF03B5" w:rsidRDefault="00DF020E" w:rsidP="00DF020E">
      <w:pPr>
        <w:rPr>
          <w:rFonts w:ascii="Calibri" w:hAnsi="Calibri" w:cs="Calibri"/>
          <w:sz w:val="20"/>
          <w:szCs w:val="20"/>
        </w:rPr>
      </w:pPr>
      <w:r w:rsidRPr="00EF03B5">
        <w:rPr>
          <w:rFonts w:ascii="Calibri" w:hAnsi="Calibri" w:cs="Calibri"/>
          <w:sz w:val="20"/>
          <w:szCs w:val="20"/>
        </w:rPr>
        <w:t>Unit 5 Antebellum, Civil War and Reconstruction</w:t>
      </w:r>
    </w:p>
    <w:p w14:paraId="52E60BFA" w14:textId="77777777" w:rsidR="00DF020E" w:rsidRPr="00EF03B5" w:rsidRDefault="00DF020E" w:rsidP="00DF020E">
      <w:pPr>
        <w:rPr>
          <w:rFonts w:ascii="Calibri" w:hAnsi="Calibri" w:cs="Calibri"/>
          <w:b/>
          <w:sz w:val="20"/>
          <w:szCs w:val="20"/>
          <w:u w:val="single"/>
        </w:rPr>
      </w:pPr>
      <w:r w:rsidRPr="00EF03B5">
        <w:rPr>
          <w:rFonts w:ascii="Calibri" w:hAnsi="Calibri" w:cs="Calibri"/>
          <w:b/>
          <w:sz w:val="20"/>
          <w:szCs w:val="20"/>
          <w:u w:val="single"/>
        </w:rPr>
        <w:t xml:space="preserve">Second Semester </w:t>
      </w:r>
    </w:p>
    <w:p w14:paraId="5E6650C8" w14:textId="77777777" w:rsidR="00DF020E" w:rsidRPr="00EF03B5" w:rsidRDefault="00DF020E" w:rsidP="00DF020E">
      <w:pPr>
        <w:rPr>
          <w:rFonts w:ascii="Calibri" w:hAnsi="Calibri" w:cs="Calibri"/>
          <w:sz w:val="20"/>
          <w:szCs w:val="20"/>
        </w:rPr>
      </w:pPr>
      <w:r w:rsidRPr="00EF03B5">
        <w:rPr>
          <w:rFonts w:ascii="Calibri" w:hAnsi="Calibri" w:cs="Calibri"/>
          <w:sz w:val="20"/>
          <w:szCs w:val="20"/>
        </w:rPr>
        <w:t>Unit 6 The New South</w:t>
      </w:r>
    </w:p>
    <w:p w14:paraId="1635F621" w14:textId="77777777" w:rsidR="00DF020E" w:rsidRPr="00EF03B5" w:rsidRDefault="00DF020E" w:rsidP="00DF020E">
      <w:pPr>
        <w:rPr>
          <w:rFonts w:ascii="Calibri" w:hAnsi="Calibri" w:cs="Calibri"/>
          <w:sz w:val="20"/>
          <w:szCs w:val="20"/>
        </w:rPr>
      </w:pPr>
      <w:r w:rsidRPr="00EF03B5">
        <w:rPr>
          <w:rFonts w:ascii="Calibri" w:hAnsi="Calibri" w:cs="Calibri"/>
          <w:sz w:val="20"/>
          <w:szCs w:val="20"/>
        </w:rPr>
        <w:t xml:space="preserve"> Unit 7 20th Century Georgia </w:t>
      </w:r>
    </w:p>
    <w:p w14:paraId="2F3011ED" w14:textId="77777777" w:rsidR="00DF020E" w:rsidRPr="00EF03B5" w:rsidRDefault="00DF020E" w:rsidP="00DF020E">
      <w:pPr>
        <w:rPr>
          <w:rFonts w:ascii="Calibri" w:hAnsi="Calibri" w:cs="Calibri"/>
          <w:sz w:val="20"/>
          <w:szCs w:val="20"/>
        </w:rPr>
      </w:pPr>
      <w:r w:rsidRPr="00EF03B5">
        <w:rPr>
          <w:rFonts w:ascii="Calibri" w:hAnsi="Calibri" w:cs="Calibri"/>
          <w:sz w:val="20"/>
          <w:szCs w:val="20"/>
        </w:rPr>
        <w:t xml:space="preserve">Unit 8 Post WWII </w:t>
      </w:r>
    </w:p>
    <w:p w14:paraId="622C84F1" w14:textId="77777777" w:rsidR="00DF020E" w:rsidRPr="00EF03B5" w:rsidRDefault="00DF020E" w:rsidP="00DF020E">
      <w:pPr>
        <w:rPr>
          <w:rFonts w:ascii="Calibri" w:hAnsi="Calibri" w:cs="Calibri"/>
          <w:sz w:val="20"/>
          <w:szCs w:val="20"/>
        </w:rPr>
      </w:pPr>
      <w:r w:rsidRPr="00EF03B5">
        <w:rPr>
          <w:rFonts w:ascii="Calibri" w:hAnsi="Calibri" w:cs="Calibri"/>
          <w:sz w:val="20"/>
          <w:szCs w:val="20"/>
        </w:rPr>
        <w:t>Unit 9 Civil Rights</w:t>
      </w:r>
    </w:p>
    <w:p w14:paraId="60F4F534" w14:textId="77777777" w:rsidR="00DF020E" w:rsidRPr="00EF03B5" w:rsidRDefault="00DF020E" w:rsidP="00DF020E">
      <w:pPr>
        <w:rPr>
          <w:rFonts w:ascii="Calibri" w:hAnsi="Calibri" w:cs="Calibri"/>
          <w:sz w:val="20"/>
          <w:szCs w:val="20"/>
        </w:rPr>
      </w:pPr>
      <w:r w:rsidRPr="00EF03B5">
        <w:rPr>
          <w:rFonts w:ascii="Calibri" w:hAnsi="Calibri" w:cs="Calibri"/>
          <w:sz w:val="20"/>
          <w:szCs w:val="20"/>
        </w:rPr>
        <w:t xml:space="preserve"> Unit 10 Modern Georgia </w:t>
      </w:r>
    </w:p>
    <w:p w14:paraId="306FBC0F" w14:textId="77777777" w:rsidR="00DF020E" w:rsidRPr="00EF03B5" w:rsidRDefault="00DF020E" w:rsidP="00DF020E">
      <w:pPr>
        <w:rPr>
          <w:rFonts w:ascii="Calibri" w:hAnsi="Calibri" w:cs="Calibri"/>
          <w:sz w:val="20"/>
          <w:szCs w:val="20"/>
        </w:rPr>
      </w:pPr>
      <w:r w:rsidRPr="00EF03B5">
        <w:rPr>
          <w:rFonts w:ascii="Calibri" w:hAnsi="Calibri" w:cs="Calibri"/>
          <w:sz w:val="20"/>
          <w:szCs w:val="20"/>
        </w:rPr>
        <w:t xml:space="preserve">Unit 11 State and Local Government </w:t>
      </w:r>
    </w:p>
    <w:p w14:paraId="498E6211" w14:textId="77777777" w:rsidR="00DF020E" w:rsidRPr="00EF03B5" w:rsidRDefault="00DF020E" w:rsidP="00DF020E">
      <w:pPr>
        <w:rPr>
          <w:rFonts w:ascii="Calibri" w:hAnsi="Calibri" w:cs="Calibri"/>
          <w:sz w:val="20"/>
          <w:szCs w:val="20"/>
        </w:rPr>
      </w:pPr>
      <w:r w:rsidRPr="00EF03B5">
        <w:rPr>
          <w:rFonts w:ascii="Calibri" w:hAnsi="Calibri" w:cs="Calibri"/>
          <w:sz w:val="20"/>
          <w:szCs w:val="20"/>
        </w:rPr>
        <w:t>Unit 12 Adult and Juvenile</w:t>
      </w:r>
    </w:p>
    <w:p w14:paraId="7654FF1D" w14:textId="77777777" w:rsidR="00DF020E" w:rsidRPr="00EF03B5" w:rsidRDefault="00DF020E" w:rsidP="00DF020E">
      <w:pPr>
        <w:rPr>
          <w:rFonts w:ascii="Georgia" w:eastAsia="Georgia" w:hAnsi="Georgia" w:cs="Georgia"/>
          <w:color w:val="00B050"/>
          <w:sz w:val="20"/>
          <w:szCs w:val="20"/>
        </w:rPr>
      </w:pPr>
      <w:bookmarkStart w:id="1" w:name="_30j0zll"/>
      <w:bookmarkEnd w:id="1"/>
    </w:p>
    <w:p w14:paraId="6B438D79" w14:textId="2C031E29" w:rsidR="00DF020E" w:rsidRPr="00EF03B5" w:rsidRDefault="00DF020E" w:rsidP="00DF020E">
      <w:pPr>
        <w:rPr>
          <w:rFonts w:ascii="Georgia" w:eastAsia="Georgia" w:hAnsi="Georgia" w:cs="Georgia"/>
          <w:b/>
          <w:bCs/>
          <w:sz w:val="20"/>
          <w:szCs w:val="20"/>
        </w:rPr>
      </w:pPr>
      <w:r w:rsidRPr="00EF03B5">
        <w:rPr>
          <w:rFonts w:ascii="Georgia" w:eastAsia="Georgia" w:hAnsi="Georgia" w:cs="Georgia"/>
          <w:b/>
          <w:bCs/>
          <w:sz w:val="20"/>
          <w:szCs w:val="20"/>
        </w:rPr>
        <w:t>Richmond County Board of Education Grading Policy</w:t>
      </w:r>
    </w:p>
    <w:p w14:paraId="199758FD" w14:textId="77777777" w:rsidR="00DF020E" w:rsidRPr="00EF03B5" w:rsidRDefault="00DF020E" w:rsidP="00DF020E">
      <w:pPr>
        <w:pStyle w:val="ListParagraph"/>
        <w:numPr>
          <w:ilvl w:val="0"/>
          <w:numId w:val="2"/>
        </w:numPr>
        <w:rPr>
          <w:rFonts w:ascii="Georgia" w:eastAsia="Georgia" w:hAnsi="Georgia" w:cs="Georgia"/>
          <w:sz w:val="20"/>
          <w:szCs w:val="20"/>
        </w:rPr>
      </w:pPr>
      <w:r w:rsidRPr="00EF03B5">
        <w:rPr>
          <w:rFonts w:ascii="Georgia" w:eastAsia="Georgia" w:hAnsi="Georgia" w:cs="Georgia"/>
          <w:sz w:val="20"/>
          <w:szCs w:val="20"/>
        </w:rPr>
        <w:t xml:space="preserve">Minor Grades 60% </w:t>
      </w:r>
      <w:r w:rsidRPr="00EF03B5">
        <w:rPr>
          <w:rFonts w:ascii="Georgia" w:eastAsia="Georgia" w:hAnsi="Georgia" w:cs="Georgia"/>
          <w:color w:val="000000" w:themeColor="text1"/>
          <w:sz w:val="20"/>
          <w:szCs w:val="20"/>
        </w:rPr>
        <w:t xml:space="preserve">(Quizzes and Classwork) </w:t>
      </w:r>
    </w:p>
    <w:p w14:paraId="5E3DA977" w14:textId="77777777" w:rsidR="00DF020E" w:rsidRPr="00EF03B5" w:rsidRDefault="00DF020E" w:rsidP="00DF020E">
      <w:pPr>
        <w:pStyle w:val="ListParagraph"/>
        <w:numPr>
          <w:ilvl w:val="1"/>
          <w:numId w:val="2"/>
        </w:numPr>
        <w:rPr>
          <w:rFonts w:ascii="Georgia" w:eastAsia="Georgia" w:hAnsi="Georgia" w:cs="Georgia"/>
          <w:sz w:val="20"/>
          <w:szCs w:val="20"/>
        </w:rPr>
      </w:pPr>
      <w:r w:rsidRPr="00EF03B5">
        <w:rPr>
          <w:rFonts w:ascii="Georgia" w:eastAsia="Georgia" w:hAnsi="Georgia" w:cs="Georgia"/>
          <w:b/>
          <w:bCs/>
          <w:sz w:val="20"/>
          <w:szCs w:val="20"/>
        </w:rPr>
        <w:t>Minimum number</w:t>
      </w:r>
      <w:r w:rsidRPr="00EF03B5">
        <w:rPr>
          <w:rFonts w:ascii="Georgia" w:eastAsia="Georgia" w:hAnsi="Georgia" w:cs="Georgia"/>
          <w:sz w:val="20"/>
          <w:szCs w:val="20"/>
        </w:rPr>
        <w:t xml:space="preserve"> of minor grades per 6-week progress report period = </w:t>
      </w:r>
      <w:r w:rsidRPr="00EF03B5">
        <w:rPr>
          <w:rFonts w:ascii="Georgia" w:eastAsia="Georgia" w:hAnsi="Georgia" w:cs="Georgia"/>
          <w:b/>
          <w:bCs/>
          <w:sz w:val="20"/>
          <w:szCs w:val="20"/>
        </w:rPr>
        <w:t>5</w:t>
      </w:r>
    </w:p>
    <w:p w14:paraId="7E9B25F9" w14:textId="77777777" w:rsidR="00DF020E" w:rsidRPr="00EF03B5" w:rsidRDefault="00DF020E" w:rsidP="00DF020E">
      <w:pPr>
        <w:pStyle w:val="ListParagraph"/>
        <w:ind w:left="1440"/>
        <w:rPr>
          <w:rFonts w:ascii="Georgia" w:eastAsia="Georgia" w:hAnsi="Georgia" w:cs="Georgia"/>
          <w:sz w:val="20"/>
          <w:szCs w:val="20"/>
        </w:rPr>
      </w:pPr>
    </w:p>
    <w:p w14:paraId="210CC94E" w14:textId="77777777" w:rsidR="00DF020E" w:rsidRPr="00EF03B5" w:rsidRDefault="00DF020E" w:rsidP="00DF020E">
      <w:pPr>
        <w:pStyle w:val="ListParagraph"/>
        <w:numPr>
          <w:ilvl w:val="0"/>
          <w:numId w:val="1"/>
        </w:numPr>
        <w:rPr>
          <w:rFonts w:ascii="Georgia" w:eastAsia="Georgia" w:hAnsi="Georgia" w:cs="Georgia"/>
          <w:sz w:val="20"/>
          <w:szCs w:val="20"/>
        </w:rPr>
      </w:pPr>
      <w:r w:rsidRPr="00EF03B5">
        <w:rPr>
          <w:rFonts w:ascii="Georgia" w:eastAsia="Georgia" w:hAnsi="Georgia" w:cs="Georgia"/>
          <w:sz w:val="20"/>
          <w:szCs w:val="20"/>
        </w:rPr>
        <w:t>Major Grades 40% (</w:t>
      </w:r>
      <w:r w:rsidRPr="00EF03B5">
        <w:rPr>
          <w:rFonts w:ascii="Georgia" w:eastAsia="Georgia" w:hAnsi="Georgia" w:cs="Georgia"/>
          <w:color w:val="000000" w:themeColor="text1"/>
          <w:sz w:val="20"/>
          <w:szCs w:val="20"/>
        </w:rPr>
        <w:t xml:space="preserve">Unit Tests, Research Papers, </w:t>
      </w:r>
      <w:proofErr w:type="gramStart"/>
      <w:r w:rsidRPr="00EF03B5">
        <w:rPr>
          <w:rFonts w:ascii="Georgia" w:eastAsia="Georgia" w:hAnsi="Georgia" w:cs="Georgia"/>
          <w:color w:val="000000" w:themeColor="text1"/>
          <w:sz w:val="20"/>
          <w:szCs w:val="20"/>
        </w:rPr>
        <w:t>Projects</w:t>
      </w:r>
      <w:proofErr w:type="gramEnd"/>
      <w:r w:rsidRPr="00EF03B5">
        <w:rPr>
          <w:rFonts w:ascii="Georgia" w:eastAsia="Georgia" w:hAnsi="Georgia" w:cs="Georgia"/>
          <w:color w:val="000000" w:themeColor="text1"/>
          <w:sz w:val="20"/>
          <w:szCs w:val="20"/>
        </w:rPr>
        <w:t xml:space="preserve"> and Culminating Assessments</w:t>
      </w:r>
      <w:r w:rsidRPr="00EF03B5">
        <w:rPr>
          <w:rFonts w:ascii="Georgia" w:eastAsia="Georgia" w:hAnsi="Georgia" w:cs="Georgia"/>
          <w:sz w:val="20"/>
          <w:szCs w:val="20"/>
        </w:rPr>
        <w:t>)</w:t>
      </w:r>
    </w:p>
    <w:p w14:paraId="029374F4" w14:textId="77777777" w:rsidR="00DF020E" w:rsidRPr="00EF03B5" w:rsidRDefault="00DF020E" w:rsidP="00DF020E">
      <w:pPr>
        <w:pStyle w:val="ListParagraph"/>
        <w:numPr>
          <w:ilvl w:val="1"/>
          <w:numId w:val="1"/>
        </w:numPr>
        <w:rPr>
          <w:rFonts w:ascii="Georgia" w:eastAsia="Georgia" w:hAnsi="Georgia" w:cs="Georgia"/>
          <w:sz w:val="20"/>
          <w:szCs w:val="20"/>
        </w:rPr>
      </w:pPr>
      <w:r w:rsidRPr="00EF03B5">
        <w:rPr>
          <w:rFonts w:ascii="Georgia" w:eastAsia="Georgia" w:hAnsi="Georgia" w:cs="Georgia"/>
          <w:b/>
          <w:bCs/>
          <w:sz w:val="20"/>
          <w:szCs w:val="20"/>
        </w:rPr>
        <w:t>Minimum number</w:t>
      </w:r>
      <w:r w:rsidRPr="00EF03B5">
        <w:rPr>
          <w:rFonts w:ascii="Georgia" w:eastAsia="Georgia" w:hAnsi="Georgia" w:cs="Georgia"/>
          <w:sz w:val="20"/>
          <w:szCs w:val="20"/>
        </w:rPr>
        <w:t xml:space="preserve"> of major grades per 6-week progress report period = </w:t>
      </w:r>
      <w:r w:rsidRPr="00EF03B5">
        <w:rPr>
          <w:rFonts w:ascii="Georgia" w:eastAsia="Georgia" w:hAnsi="Georgia" w:cs="Georgia"/>
          <w:b/>
          <w:bCs/>
          <w:sz w:val="20"/>
          <w:szCs w:val="20"/>
        </w:rPr>
        <w:t>2</w:t>
      </w:r>
    </w:p>
    <w:p w14:paraId="6DFA7048" w14:textId="77777777" w:rsidR="00DF020E" w:rsidRPr="00EF03B5" w:rsidRDefault="00DF020E" w:rsidP="00DF020E">
      <w:pPr>
        <w:rPr>
          <w:rFonts w:ascii="Georgia" w:eastAsia="Georgia" w:hAnsi="Georgia" w:cs="Georgia"/>
          <w:b/>
          <w:bCs/>
          <w:sz w:val="20"/>
          <w:szCs w:val="20"/>
        </w:rPr>
      </w:pPr>
    </w:p>
    <w:p w14:paraId="3BB26A7A" w14:textId="77777777" w:rsidR="00DF020E" w:rsidRPr="00EF03B5" w:rsidRDefault="00DF020E" w:rsidP="00DF020E">
      <w:pPr>
        <w:rPr>
          <w:rFonts w:ascii="Georgia" w:eastAsia="Georgia" w:hAnsi="Georgia" w:cs="Georgia"/>
          <w:sz w:val="20"/>
          <w:szCs w:val="20"/>
        </w:rPr>
      </w:pPr>
      <w:r w:rsidRPr="00EF03B5">
        <w:rPr>
          <w:rFonts w:ascii="Georgia" w:eastAsia="Georgia" w:hAnsi="Georgia" w:cs="Georgia"/>
          <w:b/>
          <w:bCs/>
          <w:sz w:val="20"/>
          <w:szCs w:val="20"/>
        </w:rPr>
        <w:t>Academic Grading Scale</w:t>
      </w:r>
    </w:p>
    <w:p w14:paraId="46AB9F84" w14:textId="77777777" w:rsidR="00DF020E" w:rsidRPr="00EF03B5" w:rsidRDefault="00DF020E" w:rsidP="00DF020E">
      <w:pPr>
        <w:ind w:left="360"/>
        <w:rPr>
          <w:rFonts w:ascii="Georgia" w:eastAsia="Georgia" w:hAnsi="Georgia" w:cs="Georgia"/>
          <w:sz w:val="20"/>
          <w:szCs w:val="20"/>
        </w:rPr>
      </w:pPr>
      <w:r w:rsidRPr="00EF03B5">
        <w:rPr>
          <w:rFonts w:ascii="Georgia" w:eastAsia="Georgia" w:hAnsi="Georgia" w:cs="Georgia"/>
          <w:sz w:val="20"/>
          <w:szCs w:val="20"/>
        </w:rPr>
        <w:t xml:space="preserve">                              A (90-100)        B (80-89)         C (75-79)        D (70-74)        F (below 70)     </w:t>
      </w:r>
    </w:p>
    <w:p w14:paraId="41135296" w14:textId="77777777" w:rsidR="00DF020E" w:rsidRPr="00EF03B5" w:rsidRDefault="00DF020E" w:rsidP="00DF020E">
      <w:pPr>
        <w:pStyle w:val="ListParagraph"/>
        <w:numPr>
          <w:ilvl w:val="0"/>
          <w:numId w:val="3"/>
        </w:numPr>
        <w:rPr>
          <w:rFonts w:ascii="Georgia" w:eastAsia="Georgia" w:hAnsi="Georgia" w:cs="Georgia"/>
          <w:sz w:val="20"/>
          <w:szCs w:val="20"/>
        </w:rPr>
      </w:pPr>
      <w:r w:rsidRPr="00EF03B5">
        <w:rPr>
          <w:rFonts w:ascii="Georgia" w:eastAsia="Georgia" w:hAnsi="Georgia" w:cs="Georgia"/>
          <w:sz w:val="20"/>
          <w:szCs w:val="20"/>
        </w:rPr>
        <w:t>Parents are encouraged to monitor their child’s grades using the district Infinite Campus Parent Portal.</w:t>
      </w:r>
    </w:p>
    <w:p w14:paraId="1D5410D9" w14:textId="77777777" w:rsidR="00DF020E" w:rsidRPr="00EF03B5" w:rsidRDefault="00DF020E" w:rsidP="00DF020E">
      <w:pPr>
        <w:pStyle w:val="ListParagraph"/>
        <w:numPr>
          <w:ilvl w:val="0"/>
          <w:numId w:val="4"/>
        </w:numPr>
        <w:rPr>
          <w:rFonts w:ascii="Georgia" w:eastAsia="Georgia" w:hAnsi="Georgia" w:cs="Georgia"/>
          <w:sz w:val="20"/>
          <w:szCs w:val="20"/>
        </w:rPr>
      </w:pPr>
      <w:r w:rsidRPr="00EF03B5">
        <w:rPr>
          <w:rFonts w:ascii="Georgia" w:eastAsia="Georgia" w:hAnsi="Georgia" w:cs="Georgia"/>
          <w:sz w:val="20"/>
          <w:szCs w:val="20"/>
        </w:rPr>
        <w:t>Please contact the front office at 706-592-3730 for information to gain access to Infinite Campus.</w:t>
      </w:r>
    </w:p>
    <w:p w14:paraId="3D170BD4" w14:textId="77777777" w:rsidR="00DF020E" w:rsidRPr="00EF03B5" w:rsidRDefault="00DF020E" w:rsidP="00DF020E">
      <w:pPr>
        <w:rPr>
          <w:rFonts w:ascii="Georgia" w:eastAsia="Georgia" w:hAnsi="Georgia" w:cs="Georgia"/>
          <w:sz w:val="20"/>
          <w:szCs w:val="20"/>
        </w:rPr>
      </w:pPr>
    </w:p>
    <w:p w14:paraId="382DAA4B" w14:textId="77777777" w:rsidR="00DF020E" w:rsidRPr="00EF03B5" w:rsidRDefault="00DF020E" w:rsidP="00DF020E">
      <w:pPr>
        <w:rPr>
          <w:rFonts w:ascii="Georgia" w:eastAsia="Georgia" w:hAnsi="Georgia" w:cs="Georgia"/>
          <w:sz w:val="20"/>
          <w:szCs w:val="20"/>
        </w:rPr>
      </w:pPr>
      <w:r w:rsidRPr="00EF03B5">
        <w:rPr>
          <w:rFonts w:ascii="Georgia" w:eastAsia="Georgia" w:hAnsi="Georgia" w:cs="Georgia"/>
          <w:b/>
          <w:sz w:val="20"/>
          <w:szCs w:val="20"/>
        </w:rPr>
        <w:t>Academic Dishonesty</w:t>
      </w:r>
      <w:r w:rsidRPr="00EF03B5">
        <w:rPr>
          <w:rFonts w:ascii="Georgia" w:eastAsia="Georgia" w:hAnsi="Georgia" w:cs="Georgia"/>
          <w:sz w:val="20"/>
          <w:szCs w:val="20"/>
        </w:rPr>
        <w:t xml:space="preserve"> </w:t>
      </w:r>
    </w:p>
    <w:p w14:paraId="4AEAD6C3" w14:textId="77777777" w:rsidR="00DF020E" w:rsidRPr="00EF03B5" w:rsidRDefault="00DF020E" w:rsidP="00DF020E">
      <w:pPr>
        <w:rPr>
          <w:rFonts w:ascii="Georgia" w:eastAsia="Georgia" w:hAnsi="Georgia" w:cs="Georgia"/>
          <w:sz w:val="20"/>
          <w:szCs w:val="20"/>
        </w:rPr>
      </w:pPr>
      <w:r w:rsidRPr="00EF03B5">
        <w:rPr>
          <w:rFonts w:ascii="Georgia" w:eastAsia="Georgia" w:hAnsi="Georgia" w:cs="Georgia"/>
          <w:sz w:val="20"/>
          <w:szCs w:val="20"/>
        </w:rPr>
        <w:t xml:space="preserve">The Student Code of Conduct, Rule 1(A)(t), states that no student shall cheat, alter records, plagiarize, receive unauthorized </w:t>
      </w:r>
      <w:proofErr w:type="gramStart"/>
      <w:r w:rsidRPr="00EF03B5">
        <w:rPr>
          <w:rFonts w:ascii="Georgia" w:eastAsia="Georgia" w:hAnsi="Georgia" w:cs="Georgia"/>
          <w:sz w:val="20"/>
          <w:szCs w:val="20"/>
        </w:rPr>
        <w:t>assistance</w:t>
      </w:r>
      <w:proofErr w:type="gramEnd"/>
      <w:r w:rsidRPr="00EF03B5">
        <w:rPr>
          <w:rFonts w:ascii="Georgia" w:eastAsia="Georgia" w:hAnsi="Georgia" w:cs="Georgia"/>
          <w:sz w:val="20"/>
          <w:szCs w:val="20"/>
        </w:rPr>
        <w:t xml:space="preserve"> or assist another in any type of academic dishonesty.   The determination that a student has engaged in academic dishonesty will be based on the judgment of the classroom teacher and a supervising administrator, taking into consideration any written materials, observation, or information from witnesses. Students found to have engaged in academic dishonesty will be subject to disciplinary actions as outlined in the Student Code of Conduct.  Additionally, the task may be entered as “incomplete</w:t>
      </w:r>
      <w:proofErr w:type="gramStart"/>
      <w:r w:rsidRPr="00EF03B5">
        <w:rPr>
          <w:rFonts w:ascii="Georgia" w:eastAsia="Georgia" w:hAnsi="Georgia" w:cs="Georgia"/>
          <w:sz w:val="20"/>
          <w:szCs w:val="20"/>
        </w:rPr>
        <w:t>”</w:t>
      </w:r>
      <w:proofErr w:type="gramEnd"/>
      <w:r w:rsidRPr="00EF03B5">
        <w:rPr>
          <w:rFonts w:ascii="Georgia" w:eastAsia="Georgia" w:hAnsi="Georgia" w:cs="Georgia"/>
          <w:sz w:val="20"/>
          <w:szCs w:val="20"/>
        </w:rPr>
        <w:t xml:space="preserve"> and the student required to redo the assignment or retake the assessment.   </w:t>
      </w:r>
    </w:p>
    <w:p w14:paraId="2E3DD6AD" w14:textId="77777777" w:rsidR="00DF020E" w:rsidRPr="00EF03B5" w:rsidRDefault="00DF020E" w:rsidP="00DF020E">
      <w:pPr>
        <w:rPr>
          <w:rFonts w:ascii="Georgia" w:eastAsia="Georgia" w:hAnsi="Georgia" w:cs="Georgia"/>
          <w:sz w:val="20"/>
          <w:szCs w:val="20"/>
        </w:rPr>
      </w:pPr>
    </w:p>
    <w:p w14:paraId="15616A8A" w14:textId="77777777" w:rsidR="00DF020E" w:rsidRPr="00EF03B5" w:rsidRDefault="00DF020E" w:rsidP="00DF020E">
      <w:pPr>
        <w:rPr>
          <w:rFonts w:ascii="Georgia" w:eastAsia="Georgia" w:hAnsi="Georgia" w:cs="Georgia"/>
          <w:b/>
          <w:sz w:val="20"/>
          <w:szCs w:val="20"/>
        </w:rPr>
      </w:pPr>
      <w:r w:rsidRPr="00EF03B5">
        <w:rPr>
          <w:rFonts w:ascii="Georgia" w:eastAsia="Georgia" w:hAnsi="Georgia" w:cs="Georgia"/>
          <w:b/>
          <w:sz w:val="20"/>
          <w:szCs w:val="20"/>
        </w:rPr>
        <w:t>Late Work</w:t>
      </w:r>
    </w:p>
    <w:p w14:paraId="5540F2BE" w14:textId="77777777" w:rsidR="00DF020E" w:rsidRPr="00EF03B5" w:rsidRDefault="00DF020E" w:rsidP="00DF020E">
      <w:pPr>
        <w:rPr>
          <w:rFonts w:ascii="Georgia" w:eastAsia="Georgia" w:hAnsi="Georgia" w:cs="Georgia"/>
          <w:sz w:val="20"/>
          <w:szCs w:val="20"/>
        </w:rPr>
      </w:pPr>
      <w:r w:rsidRPr="00EF03B5">
        <w:rPr>
          <w:rFonts w:ascii="Georgia" w:eastAsia="Georgia" w:hAnsi="Georgia" w:cs="Georgia"/>
          <w:sz w:val="20"/>
          <w:szCs w:val="20"/>
        </w:rPr>
        <w:t xml:space="preserve">Late work is defined as assignments that are submitted after the specified deadline.  This does not apply to work submitted late due to absence from school.  Students are expected to submit assignments on time.  Multiple incidents of late work may result in teacher-student-parent conferences to examine and correct the student’s work habits.  Graded assignments that are submitted late should be scored to accurately reflect the level of mastery of standards.   </w:t>
      </w:r>
    </w:p>
    <w:p w14:paraId="37AD4F39" w14:textId="77777777" w:rsidR="00DF020E" w:rsidRPr="00EF03B5" w:rsidRDefault="00DF020E" w:rsidP="00DF020E">
      <w:pPr>
        <w:rPr>
          <w:rFonts w:ascii="Georgia" w:eastAsia="Georgia" w:hAnsi="Georgia" w:cs="Georgia"/>
          <w:sz w:val="20"/>
          <w:szCs w:val="20"/>
        </w:rPr>
      </w:pPr>
    </w:p>
    <w:p w14:paraId="0EC4FC47" w14:textId="77777777" w:rsidR="00DF020E" w:rsidRPr="00EF03B5" w:rsidRDefault="00DF020E" w:rsidP="00DF020E">
      <w:pPr>
        <w:rPr>
          <w:rFonts w:ascii="Georgia" w:eastAsia="Georgia" w:hAnsi="Georgia" w:cs="Georgia"/>
          <w:sz w:val="20"/>
          <w:szCs w:val="20"/>
        </w:rPr>
      </w:pPr>
      <w:r w:rsidRPr="00EF03B5">
        <w:rPr>
          <w:rFonts w:ascii="Georgia" w:eastAsia="Georgia" w:hAnsi="Georgia" w:cs="Georgia"/>
          <w:b/>
          <w:sz w:val="20"/>
          <w:szCs w:val="20"/>
        </w:rPr>
        <w:t>Make-up Work</w:t>
      </w:r>
    </w:p>
    <w:p w14:paraId="360ED69B" w14:textId="77777777" w:rsidR="00DF020E" w:rsidRPr="00EF03B5" w:rsidRDefault="00DF020E" w:rsidP="00DF020E">
      <w:pPr>
        <w:rPr>
          <w:rFonts w:ascii="Georgia" w:eastAsia="Georgia" w:hAnsi="Georgia" w:cs="Georgia"/>
          <w:sz w:val="20"/>
          <w:szCs w:val="20"/>
        </w:rPr>
      </w:pPr>
      <w:r w:rsidRPr="00EF03B5">
        <w:rPr>
          <w:rFonts w:ascii="Georgia" w:eastAsia="Georgia" w:hAnsi="Georgia" w:cs="Georgia"/>
          <w:sz w:val="20"/>
          <w:szCs w:val="20"/>
        </w:rPr>
        <w:t xml:space="preserve">Students are expected to make-up assignments and assessments that were missed due to absence from school.  Students are responsible for asking teachers for the make-up work upon returning to class.   Make-up work should be completed by the student within the time specified by the teacher.  Teachers should provide reasonable timelines for completing make-up work. Generally, such work should be completed within 5 days of returning to school.  A student should not be required to take a quiz or test on their first day back at school if the assessment was first announced during their absence.  Graded assignments should be scored to accurately reflect the level of mastery of standards.   </w:t>
      </w:r>
    </w:p>
    <w:p w14:paraId="724BD597" w14:textId="77777777" w:rsidR="00DF020E" w:rsidRPr="00EF03B5" w:rsidRDefault="00DF020E" w:rsidP="00DF020E">
      <w:pPr>
        <w:tabs>
          <w:tab w:val="left" w:pos="7656"/>
        </w:tabs>
        <w:rPr>
          <w:rFonts w:ascii="Georgia" w:eastAsia="Georgia" w:hAnsi="Georgia" w:cs="Georgia"/>
          <w:sz w:val="20"/>
          <w:szCs w:val="20"/>
        </w:rPr>
      </w:pPr>
      <w:r w:rsidRPr="00EF03B5">
        <w:rPr>
          <w:rFonts w:ascii="Georgia" w:eastAsia="Georgia" w:hAnsi="Georgia" w:cs="Georgia"/>
          <w:sz w:val="20"/>
          <w:szCs w:val="20"/>
        </w:rPr>
        <w:tab/>
      </w:r>
    </w:p>
    <w:p w14:paraId="624E0787" w14:textId="77777777" w:rsidR="00DF020E" w:rsidRPr="00EF03B5" w:rsidRDefault="00DF020E" w:rsidP="00DF020E">
      <w:pPr>
        <w:rPr>
          <w:rFonts w:ascii="Georgia" w:eastAsia="Georgia" w:hAnsi="Georgia" w:cs="Georgia"/>
          <w:b/>
          <w:sz w:val="20"/>
          <w:szCs w:val="20"/>
        </w:rPr>
      </w:pPr>
      <w:r w:rsidRPr="00EF03B5">
        <w:rPr>
          <w:rFonts w:ascii="Georgia" w:eastAsia="Georgia" w:hAnsi="Georgia" w:cs="Georgia"/>
          <w:b/>
          <w:sz w:val="20"/>
          <w:szCs w:val="20"/>
        </w:rPr>
        <w:t>Homework</w:t>
      </w:r>
    </w:p>
    <w:p w14:paraId="6683A1AE" w14:textId="77777777" w:rsidR="00DF020E" w:rsidRPr="00EF03B5" w:rsidRDefault="00DF020E" w:rsidP="00DF020E">
      <w:pPr>
        <w:rPr>
          <w:rFonts w:ascii="Calibri" w:hAnsi="Calibri" w:cs="Calibri"/>
          <w:sz w:val="20"/>
          <w:szCs w:val="20"/>
        </w:rPr>
      </w:pPr>
      <w:bookmarkStart w:id="2" w:name="_Hlk141724609"/>
      <w:r w:rsidRPr="00EF03B5">
        <w:rPr>
          <w:rFonts w:ascii="Calibri" w:hAnsi="Calibri" w:cs="Calibri"/>
          <w:sz w:val="20"/>
          <w:szCs w:val="20"/>
        </w:rPr>
        <w:t xml:space="preserve">Homework not required however if a student does not finish </w:t>
      </w:r>
      <w:proofErr w:type="spellStart"/>
      <w:proofErr w:type="gramStart"/>
      <w:r w:rsidRPr="00EF03B5">
        <w:rPr>
          <w:rFonts w:ascii="Calibri" w:hAnsi="Calibri" w:cs="Calibri"/>
          <w:sz w:val="20"/>
          <w:szCs w:val="20"/>
        </w:rPr>
        <w:t>classwork,they</w:t>
      </w:r>
      <w:proofErr w:type="spellEnd"/>
      <w:proofErr w:type="gramEnd"/>
      <w:r w:rsidRPr="00EF03B5">
        <w:rPr>
          <w:rFonts w:ascii="Calibri" w:hAnsi="Calibri" w:cs="Calibri"/>
          <w:sz w:val="20"/>
          <w:szCs w:val="20"/>
        </w:rPr>
        <w:t xml:space="preserve"> can utilize that time to complete. </w:t>
      </w:r>
    </w:p>
    <w:bookmarkEnd w:id="2"/>
    <w:p w14:paraId="62DE6FAB" w14:textId="77777777" w:rsidR="00DF020E" w:rsidRPr="00EF03B5" w:rsidRDefault="00DF020E" w:rsidP="00DF020E">
      <w:pPr>
        <w:rPr>
          <w:rFonts w:ascii="Georgia" w:eastAsia="Georgia" w:hAnsi="Georgia" w:cs="Georgia"/>
          <w:color w:val="00B050"/>
          <w:sz w:val="20"/>
          <w:szCs w:val="20"/>
        </w:rPr>
      </w:pPr>
    </w:p>
    <w:p w14:paraId="0A6EDCB3" w14:textId="77777777" w:rsidR="00DF020E" w:rsidRPr="00EF03B5" w:rsidRDefault="00DF020E" w:rsidP="00DF020E">
      <w:pPr>
        <w:rPr>
          <w:rFonts w:ascii="Georgia" w:eastAsia="Georgia" w:hAnsi="Georgia" w:cs="Georgia"/>
          <w:b/>
          <w:sz w:val="20"/>
          <w:szCs w:val="20"/>
        </w:rPr>
      </w:pPr>
      <w:r w:rsidRPr="00EF03B5">
        <w:rPr>
          <w:rFonts w:ascii="Georgia" w:eastAsia="Georgia" w:hAnsi="Georgia" w:cs="Georgia"/>
          <w:b/>
          <w:sz w:val="20"/>
          <w:szCs w:val="20"/>
        </w:rPr>
        <w:t>Relearn &amp; Reassess (R&amp;R Procedures)</w:t>
      </w:r>
    </w:p>
    <w:p w14:paraId="5A156FE1" w14:textId="77777777" w:rsidR="00DF020E" w:rsidRPr="00EF03B5" w:rsidRDefault="00DF020E" w:rsidP="00DF020E">
      <w:pPr>
        <w:rPr>
          <w:rFonts w:ascii="Georgia" w:eastAsia="Georgia" w:hAnsi="Georgia" w:cs="Georgia"/>
          <w:sz w:val="20"/>
          <w:szCs w:val="20"/>
        </w:rPr>
      </w:pPr>
      <w:r w:rsidRPr="00EF03B5">
        <w:rPr>
          <w:rFonts w:ascii="Georgia" w:eastAsia="Georgia" w:hAnsi="Georgia" w:cs="Georgia"/>
          <w:sz w:val="20"/>
          <w:szCs w:val="20"/>
        </w:rPr>
        <w:t xml:space="preserve">Students </w:t>
      </w:r>
      <w:proofErr w:type="gramStart"/>
      <w:r w:rsidRPr="00EF03B5">
        <w:rPr>
          <w:rFonts w:ascii="Georgia" w:eastAsia="Georgia" w:hAnsi="Georgia" w:cs="Georgia"/>
          <w:sz w:val="20"/>
          <w:szCs w:val="20"/>
        </w:rPr>
        <w:t>have the opportunity to</w:t>
      </w:r>
      <w:proofErr w:type="gramEnd"/>
      <w:r w:rsidRPr="00EF03B5">
        <w:rPr>
          <w:rFonts w:ascii="Georgia" w:eastAsia="Georgia" w:hAnsi="Georgia" w:cs="Georgia"/>
          <w:sz w:val="20"/>
          <w:szCs w:val="20"/>
        </w:rPr>
        <w:t xml:space="preserve"> submit a relearning plan for any </w:t>
      </w:r>
      <w:r w:rsidRPr="00EF03B5">
        <w:rPr>
          <w:rFonts w:ascii="Georgia" w:eastAsia="Georgia" w:hAnsi="Georgia" w:cs="Georgia"/>
          <w:b/>
          <w:sz w:val="20"/>
          <w:szCs w:val="20"/>
        </w:rPr>
        <w:t>major assessment</w:t>
      </w:r>
      <w:r w:rsidRPr="00EF03B5">
        <w:rPr>
          <w:rFonts w:ascii="Georgia" w:eastAsia="Georgia" w:hAnsi="Georgia" w:cs="Georgia"/>
          <w:sz w:val="20"/>
          <w:szCs w:val="20"/>
        </w:rPr>
        <w:t xml:space="preserve">. Upon satisfactory completion of the plan, a student will be given a minimum of two opportunities to be reassessed. Students scoring below 70 on a major assessment are expected to complete a relearning plan unless exempted with parent approval. </w:t>
      </w:r>
    </w:p>
    <w:p w14:paraId="0371F511" w14:textId="77777777" w:rsidR="00DF020E" w:rsidRPr="00EF03B5" w:rsidRDefault="00DF020E" w:rsidP="00DF020E">
      <w:pPr>
        <w:rPr>
          <w:rFonts w:ascii="Georgia" w:eastAsia="Georgia" w:hAnsi="Georgia" w:cs="Georgia"/>
          <w:sz w:val="20"/>
          <w:szCs w:val="20"/>
        </w:rPr>
      </w:pPr>
    </w:p>
    <w:p w14:paraId="45D336FC" w14:textId="77777777" w:rsidR="00DF020E" w:rsidRPr="00EF03B5" w:rsidRDefault="00DF020E" w:rsidP="00DF020E">
      <w:pPr>
        <w:rPr>
          <w:rFonts w:ascii="Georgia" w:eastAsia="Georgia" w:hAnsi="Georgia" w:cs="Georgia"/>
          <w:sz w:val="20"/>
          <w:szCs w:val="20"/>
        </w:rPr>
      </w:pPr>
      <w:r w:rsidRPr="00EF03B5">
        <w:rPr>
          <w:rFonts w:ascii="Georgia" w:eastAsia="Georgia" w:hAnsi="Georgia" w:cs="Georgia"/>
          <w:sz w:val="20"/>
          <w:szCs w:val="20"/>
        </w:rPr>
        <w:t xml:space="preserve">Teachers have discretion to determine if R&amp;R opportunities will be given for any </w:t>
      </w:r>
      <w:r w:rsidRPr="00EF03B5">
        <w:rPr>
          <w:rFonts w:ascii="Georgia" w:eastAsia="Georgia" w:hAnsi="Georgia" w:cs="Georgia"/>
          <w:b/>
          <w:sz w:val="20"/>
          <w:szCs w:val="20"/>
        </w:rPr>
        <w:t>minor assessment</w:t>
      </w:r>
      <w:r w:rsidRPr="00EF03B5">
        <w:rPr>
          <w:rFonts w:ascii="Georgia" w:eastAsia="Georgia" w:hAnsi="Georgia" w:cs="Georgia"/>
          <w:sz w:val="20"/>
          <w:szCs w:val="20"/>
        </w:rPr>
        <w:t>.</w:t>
      </w:r>
    </w:p>
    <w:p w14:paraId="52F14906" w14:textId="77777777" w:rsidR="00DF020E" w:rsidRPr="00EF03B5" w:rsidRDefault="00DF020E" w:rsidP="00DF020E">
      <w:pPr>
        <w:rPr>
          <w:rFonts w:ascii="Georgia" w:eastAsia="Georgia" w:hAnsi="Georgia" w:cs="Georgia"/>
          <w:sz w:val="20"/>
          <w:szCs w:val="20"/>
        </w:rPr>
      </w:pPr>
    </w:p>
    <w:p w14:paraId="0D8B3F1A" w14:textId="77777777" w:rsidR="00DF020E" w:rsidRPr="00EF03B5" w:rsidRDefault="00DF020E" w:rsidP="00DF020E">
      <w:pPr>
        <w:rPr>
          <w:rFonts w:ascii="Georgia" w:eastAsia="Georgia" w:hAnsi="Georgia" w:cs="Georgia"/>
          <w:sz w:val="20"/>
          <w:szCs w:val="20"/>
        </w:rPr>
      </w:pPr>
      <w:r w:rsidRPr="00EF03B5">
        <w:rPr>
          <w:rFonts w:ascii="Georgia" w:eastAsia="Georgia" w:hAnsi="Georgia" w:cs="Georgia"/>
          <w:b/>
          <w:sz w:val="20"/>
          <w:szCs w:val="20"/>
        </w:rPr>
        <w:t>Cell phones</w:t>
      </w:r>
      <w:r w:rsidRPr="00EF03B5">
        <w:rPr>
          <w:rFonts w:ascii="Georgia" w:eastAsia="Georgia" w:hAnsi="Georgia" w:cs="Georgia"/>
          <w:sz w:val="20"/>
          <w:szCs w:val="20"/>
        </w:rPr>
        <w:t xml:space="preserve"> are not permitted in class, per school policy, and should not be seen nor heard. Students should turn cell phones off and place them in their bookbags. </w:t>
      </w:r>
    </w:p>
    <w:p w14:paraId="32008CB5" w14:textId="77777777" w:rsidR="00DF020E" w:rsidRPr="00EF03B5" w:rsidRDefault="00DF020E" w:rsidP="00DF020E">
      <w:pPr>
        <w:numPr>
          <w:ilvl w:val="0"/>
          <w:numId w:val="5"/>
        </w:numPr>
        <w:rPr>
          <w:rFonts w:ascii="Georgia" w:eastAsia="Georgia" w:hAnsi="Georgia" w:cs="Georgia"/>
          <w:sz w:val="20"/>
          <w:szCs w:val="20"/>
        </w:rPr>
      </w:pPr>
      <w:r w:rsidRPr="00EF03B5">
        <w:rPr>
          <w:rFonts w:ascii="Georgia" w:eastAsia="Georgia" w:hAnsi="Georgia" w:cs="Georgia"/>
          <w:sz w:val="20"/>
          <w:szCs w:val="20"/>
        </w:rPr>
        <w:t xml:space="preserve">First offense will receive an explicit verbal warning. </w:t>
      </w:r>
    </w:p>
    <w:p w14:paraId="5A22C170" w14:textId="77777777" w:rsidR="00DF020E" w:rsidRPr="00EF03B5" w:rsidRDefault="00DF020E" w:rsidP="00DF020E">
      <w:pPr>
        <w:numPr>
          <w:ilvl w:val="0"/>
          <w:numId w:val="5"/>
        </w:numPr>
        <w:rPr>
          <w:rFonts w:ascii="Georgia" w:eastAsia="Georgia" w:hAnsi="Georgia" w:cs="Georgia"/>
          <w:sz w:val="20"/>
          <w:szCs w:val="20"/>
        </w:rPr>
      </w:pPr>
      <w:r w:rsidRPr="00EF03B5">
        <w:rPr>
          <w:rFonts w:ascii="Georgia" w:eastAsia="Georgia" w:hAnsi="Georgia" w:cs="Georgia"/>
          <w:sz w:val="20"/>
          <w:szCs w:val="20"/>
        </w:rPr>
        <w:t>Further offense will receive a parent phone call.</w:t>
      </w:r>
    </w:p>
    <w:p w14:paraId="0263BCAF" w14:textId="77777777" w:rsidR="00DF020E" w:rsidRPr="00EF03B5" w:rsidRDefault="00DF020E" w:rsidP="00DF020E">
      <w:pPr>
        <w:numPr>
          <w:ilvl w:val="0"/>
          <w:numId w:val="5"/>
        </w:numPr>
        <w:rPr>
          <w:rFonts w:ascii="Georgia" w:eastAsia="Georgia" w:hAnsi="Georgia" w:cs="Georgia"/>
          <w:sz w:val="20"/>
          <w:szCs w:val="20"/>
        </w:rPr>
      </w:pPr>
      <w:r w:rsidRPr="00EF03B5">
        <w:rPr>
          <w:rFonts w:ascii="Georgia" w:eastAsia="Georgia" w:hAnsi="Georgia" w:cs="Georgia"/>
          <w:sz w:val="20"/>
          <w:szCs w:val="20"/>
        </w:rPr>
        <w:t>Repeated offenses will result in phone confiscation. In this case, a parent will need to request the phone be returned in person.</w:t>
      </w:r>
    </w:p>
    <w:p w14:paraId="474A34A1" w14:textId="77777777" w:rsidR="00DF020E" w:rsidRPr="00EF03B5" w:rsidRDefault="00DF020E" w:rsidP="00DF020E">
      <w:pPr>
        <w:rPr>
          <w:rFonts w:ascii="Georgia" w:eastAsia="Georgia" w:hAnsi="Georgia" w:cs="Georgia"/>
          <w:b/>
          <w:sz w:val="20"/>
          <w:szCs w:val="20"/>
        </w:rPr>
      </w:pPr>
    </w:p>
    <w:p w14:paraId="04D1E108" w14:textId="77777777" w:rsidR="00DF020E" w:rsidRPr="00EF03B5" w:rsidRDefault="00DF020E" w:rsidP="00DF020E">
      <w:pPr>
        <w:rPr>
          <w:rFonts w:ascii="Georgia" w:eastAsia="Georgia" w:hAnsi="Georgia" w:cs="Georgia"/>
          <w:b/>
          <w:sz w:val="20"/>
          <w:szCs w:val="20"/>
        </w:rPr>
      </w:pPr>
      <w:r w:rsidRPr="00EF03B5">
        <w:rPr>
          <w:rFonts w:ascii="Georgia" w:eastAsia="Georgia" w:hAnsi="Georgia" w:cs="Georgia"/>
          <w:b/>
          <w:sz w:val="20"/>
          <w:szCs w:val="20"/>
        </w:rPr>
        <w:t>Classroom Procedures &amp; Expectations</w:t>
      </w:r>
    </w:p>
    <w:p w14:paraId="02B2A08A" w14:textId="77777777" w:rsidR="00DF020E" w:rsidRPr="00EF03B5" w:rsidRDefault="00DF020E" w:rsidP="00DF020E">
      <w:pPr>
        <w:pStyle w:val="ListParagraph"/>
        <w:numPr>
          <w:ilvl w:val="0"/>
          <w:numId w:val="6"/>
        </w:numPr>
        <w:spacing w:after="160" w:line="259" w:lineRule="auto"/>
        <w:rPr>
          <w:rFonts w:ascii="Calibri" w:eastAsia="Calibri" w:hAnsi="Calibri" w:cs="Calibri"/>
          <w:sz w:val="20"/>
          <w:szCs w:val="20"/>
        </w:rPr>
      </w:pPr>
      <w:bookmarkStart w:id="3" w:name="_Hlk141724762"/>
      <w:r w:rsidRPr="00EF03B5">
        <w:rPr>
          <w:rFonts w:ascii="Calibri" w:eastAsia="Calibri" w:hAnsi="Calibri" w:cs="Calibri"/>
          <w:sz w:val="20"/>
          <w:szCs w:val="20"/>
        </w:rPr>
        <w:t xml:space="preserve">We are prepared to learn- have required materials for class, sitting in assigned seats, and waiting for instruction from teacher. </w:t>
      </w:r>
    </w:p>
    <w:p w14:paraId="19C57D31" w14:textId="77777777" w:rsidR="00DF020E" w:rsidRPr="00EF03B5" w:rsidRDefault="00DF020E" w:rsidP="00DF020E">
      <w:pPr>
        <w:pStyle w:val="ListParagraph"/>
        <w:numPr>
          <w:ilvl w:val="0"/>
          <w:numId w:val="6"/>
        </w:numPr>
        <w:spacing w:after="160" w:line="259" w:lineRule="auto"/>
        <w:rPr>
          <w:rFonts w:ascii="Calibri" w:eastAsia="Calibri" w:hAnsi="Calibri" w:cs="Calibri"/>
          <w:sz w:val="20"/>
          <w:szCs w:val="20"/>
        </w:rPr>
      </w:pPr>
      <w:r w:rsidRPr="00EF03B5">
        <w:rPr>
          <w:rFonts w:ascii="Calibri" w:eastAsia="Calibri" w:hAnsi="Calibri" w:cs="Calibri"/>
          <w:sz w:val="20"/>
          <w:szCs w:val="20"/>
        </w:rPr>
        <w:t xml:space="preserve">We show respect for yourself, others, and the classroom- Showing respect to oneself by trying your best and believing in yourself. Showing respect to other people by taking their feelings into consideration. Showing respect to the classroom by taking care of our Chromebooks, making sure our classroom materials are being used in the correct way.  </w:t>
      </w:r>
    </w:p>
    <w:p w14:paraId="486076FA" w14:textId="77777777" w:rsidR="00DF020E" w:rsidRPr="00EF03B5" w:rsidRDefault="00DF020E" w:rsidP="00DF020E">
      <w:pPr>
        <w:pStyle w:val="ListParagraph"/>
        <w:numPr>
          <w:ilvl w:val="0"/>
          <w:numId w:val="6"/>
        </w:numPr>
        <w:spacing w:after="160" w:line="259" w:lineRule="auto"/>
        <w:rPr>
          <w:rFonts w:ascii="Calibri" w:eastAsia="Calibri" w:hAnsi="Calibri" w:cs="Calibri"/>
          <w:sz w:val="20"/>
          <w:szCs w:val="20"/>
        </w:rPr>
      </w:pPr>
      <w:r w:rsidRPr="00EF03B5">
        <w:rPr>
          <w:rFonts w:ascii="Calibri" w:eastAsia="Calibri" w:hAnsi="Calibri" w:cs="Calibri"/>
          <w:sz w:val="20"/>
          <w:szCs w:val="20"/>
        </w:rPr>
        <w:t xml:space="preserve">We listen to others- We show we are listening to others by giving them all your attention. You show you are listening by looking at the person talking and not talking. </w:t>
      </w:r>
    </w:p>
    <w:p w14:paraId="37C12BD0" w14:textId="77777777" w:rsidR="00DF020E" w:rsidRPr="00EF03B5" w:rsidRDefault="00DF020E" w:rsidP="00DF020E">
      <w:pPr>
        <w:pStyle w:val="ListParagraph"/>
        <w:numPr>
          <w:ilvl w:val="0"/>
          <w:numId w:val="6"/>
        </w:numPr>
        <w:spacing w:after="160" w:line="259" w:lineRule="auto"/>
        <w:rPr>
          <w:rFonts w:ascii="Calibri" w:eastAsia="Calibri" w:hAnsi="Calibri" w:cs="Calibri"/>
          <w:sz w:val="20"/>
          <w:szCs w:val="20"/>
        </w:rPr>
      </w:pPr>
      <w:r w:rsidRPr="00EF03B5">
        <w:rPr>
          <w:rFonts w:ascii="Calibri" w:eastAsia="Calibri" w:hAnsi="Calibri" w:cs="Calibri"/>
          <w:sz w:val="20"/>
          <w:szCs w:val="20"/>
        </w:rPr>
        <w:t xml:space="preserve">We always try our best- I want my students to know even if they don’t get every answer right or understand a standard in class, I want them to always try their best. I let my students know everyone has </w:t>
      </w:r>
      <w:r w:rsidRPr="00EF03B5">
        <w:rPr>
          <w:rFonts w:ascii="Calibri" w:eastAsia="Calibri" w:hAnsi="Calibri" w:cs="Calibri"/>
          <w:sz w:val="20"/>
          <w:szCs w:val="20"/>
        </w:rPr>
        <w:lastRenderedPageBreak/>
        <w:t>their struggles, but we are all there to learn from each other.  Trying your best will look different for each student.</w:t>
      </w:r>
    </w:p>
    <w:p w14:paraId="08BA9FFC" w14:textId="77777777" w:rsidR="00DF020E" w:rsidRPr="00EF03B5" w:rsidRDefault="00DF020E" w:rsidP="00DF020E">
      <w:pPr>
        <w:pStyle w:val="ListParagraph"/>
        <w:numPr>
          <w:ilvl w:val="0"/>
          <w:numId w:val="6"/>
        </w:numPr>
        <w:spacing w:after="160" w:line="259" w:lineRule="auto"/>
        <w:rPr>
          <w:rFonts w:ascii="Calibri" w:eastAsia="Calibri" w:hAnsi="Calibri" w:cs="Calibri"/>
          <w:sz w:val="20"/>
          <w:szCs w:val="20"/>
        </w:rPr>
      </w:pPr>
      <w:r w:rsidRPr="00EF03B5">
        <w:rPr>
          <w:rFonts w:ascii="Calibri" w:eastAsia="Calibri" w:hAnsi="Calibri" w:cs="Calibri"/>
          <w:sz w:val="20"/>
          <w:szCs w:val="20"/>
        </w:rPr>
        <w:t>We are responsible- I want my students to have ownership of their learning.</w:t>
      </w:r>
    </w:p>
    <w:bookmarkEnd w:id="3"/>
    <w:p w14:paraId="7A983CB7" w14:textId="77777777" w:rsidR="00DF020E" w:rsidRPr="00EF03B5" w:rsidRDefault="00DF020E" w:rsidP="00DF020E">
      <w:pPr>
        <w:rPr>
          <w:rFonts w:ascii="Georgia" w:eastAsia="Georgia" w:hAnsi="Georgia" w:cs="Georgia"/>
          <w:b/>
          <w:sz w:val="20"/>
          <w:szCs w:val="20"/>
        </w:rPr>
      </w:pPr>
    </w:p>
    <w:p w14:paraId="3D5E4532" w14:textId="77777777" w:rsidR="00DF020E" w:rsidRPr="00EF03B5" w:rsidRDefault="00DF020E" w:rsidP="00DF020E">
      <w:pPr>
        <w:rPr>
          <w:rFonts w:ascii="Georgia" w:eastAsia="Georgia" w:hAnsi="Georgia" w:cs="Georgia"/>
          <w:b/>
          <w:sz w:val="20"/>
          <w:szCs w:val="20"/>
        </w:rPr>
      </w:pPr>
      <w:bookmarkStart w:id="4" w:name="_1fob9te" w:colFirst="0" w:colLast="0"/>
      <w:bookmarkEnd w:id="4"/>
      <w:r w:rsidRPr="00EF03B5">
        <w:rPr>
          <w:rFonts w:ascii="Georgia" w:eastAsia="Georgia" w:hAnsi="Georgia" w:cs="Georgia"/>
          <w:b/>
          <w:sz w:val="20"/>
          <w:szCs w:val="20"/>
        </w:rPr>
        <w:t xml:space="preserve">Course Materials </w:t>
      </w:r>
    </w:p>
    <w:p w14:paraId="64916DCC" w14:textId="77777777" w:rsidR="00DF020E" w:rsidRPr="00EF03B5" w:rsidRDefault="00DF020E" w:rsidP="00DF020E">
      <w:pPr>
        <w:pStyle w:val="ListParagraph"/>
        <w:numPr>
          <w:ilvl w:val="0"/>
          <w:numId w:val="8"/>
        </w:numPr>
        <w:spacing w:after="160" w:line="259" w:lineRule="auto"/>
        <w:jc w:val="both"/>
        <w:rPr>
          <w:rFonts w:ascii="Calibri" w:eastAsiaTheme="minorEastAsia" w:hAnsi="Calibri" w:cs="Calibri"/>
          <w:sz w:val="20"/>
          <w:szCs w:val="20"/>
        </w:rPr>
      </w:pPr>
      <w:bookmarkStart w:id="5" w:name="_Hlk141724816"/>
      <w:r w:rsidRPr="00EF03B5">
        <w:rPr>
          <w:rFonts w:ascii="Calibri" w:hAnsi="Calibri" w:cs="Calibri"/>
          <w:sz w:val="20"/>
          <w:szCs w:val="20"/>
        </w:rPr>
        <w:t>3” Binder</w:t>
      </w:r>
      <w:r w:rsidRPr="00EF03B5">
        <w:rPr>
          <w:rFonts w:ascii="Calibri" w:hAnsi="Calibri" w:cs="Calibri"/>
          <w:sz w:val="20"/>
          <w:szCs w:val="20"/>
        </w:rPr>
        <w:tab/>
      </w:r>
      <w:r w:rsidRPr="00EF03B5">
        <w:rPr>
          <w:rFonts w:ascii="Calibri" w:hAnsi="Calibri" w:cs="Calibri"/>
          <w:sz w:val="20"/>
          <w:szCs w:val="20"/>
        </w:rPr>
        <w:tab/>
      </w:r>
      <w:r w:rsidRPr="00EF03B5">
        <w:rPr>
          <w:rFonts w:ascii="Calibri" w:hAnsi="Calibri" w:cs="Calibri"/>
          <w:sz w:val="20"/>
          <w:szCs w:val="20"/>
        </w:rPr>
        <w:tab/>
      </w:r>
    </w:p>
    <w:p w14:paraId="3A2E14C2" w14:textId="77777777" w:rsidR="00DF020E" w:rsidRPr="00EF03B5" w:rsidRDefault="00DF020E" w:rsidP="00DF020E">
      <w:pPr>
        <w:pStyle w:val="ListParagraph"/>
        <w:numPr>
          <w:ilvl w:val="0"/>
          <w:numId w:val="8"/>
        </w:numPr>
        <w:spacing w:after="160" w:line="259" w:lineRule="auto"/>
        <w:jc w:val="both"/>
        <w:rPr>
          <w:rFonts w:ascii="Calibri" w:eastAsiaTheme="minorEastAsia" w:hAnsi="Calibri" w:cs="Calibri"/>
          <w:sz w:val="20"/>
          <w:szCs w:val="20"/>
        </w:rPr>
      </w:pPr>
      <w:r w:rsidRPr="00EF03B5">
        <w:rPr>
          <w:rFonts w:ascii="Calibri" w:hAnsi="Calibri" w:cs="Calibri"/>
          <w:sz w:val="20"/>
          <w:szCs w:val="20"/>
        </w:rPr>
        <w:t>5 Dividers</w:t>
      </w:r>
      <w:r w:rsidRPr="00EF03B5">
        <w:rPr>
          <w:rFonts w:ascii="Calibri" w:hAnsi="Calibri" w:cs="Calibri"/>
          <w:sz w:val="20"/>
          <w:szCs w:val="20"/>
        </w:rPr>
        <w:tab/>
      </w:r>
      <w:r w:rsidRPr="00EF03B5">
        <w:rPr>
          <w:rFonts w:ascii="Calibri" w:hAnsi="Calibri" w:cs="Calibri"/>
          <w:sz w:val="20"/>
          <w:szCs w:val="20"/>
        </w:rPr>
        <w:tab/>
      </w:r>
      <w:r w:rsidRPr="00EF03B5">
        <w:rPr>
          <w:rFonts w:ascii="Calibri" w:hAnsi="Calibri" w:cs="Calibri"/>
          <w:sz w:val="20"/>
          <w:szCs w:val="20"/>
        </w:rPr>
        <w:tab/>
      </w:r>
    </w:p>
    <w:p w14:paraId="14DF34AA" w14:textId="77777777" w:rsidR="00DF020E" w:rsidRPr="00EF03B5" w:rsidRDefault="00DF020E" w:rsidP="00DF020E">
      <w:pPr>
        <w:pStyle w:val="ListParagraph"/>
        <w:numPr>
          <w:ilvl w:val="0"/>
          <w:numId w:val="8"/>
        </w:numPr>
        <w:spacing w:after="160" w:line="259" w:lineRule="auto"/>
        <w:jc w:val="both"/>
        <w:rPr>
          <w:rFonts w:ascii="Calibri" w:eastAsiaTheme="minorEastAsia" w:hAnsi="Calibri" w:cs="Calibri"/>
          <w:sz w:val="20"/>
          <w:szCs w:val="20"/>
        </w:rPr>
      </w:pPr>
      <w:r w:rsidRPr="00EF03B5">
        <w:rPr>
          <w:rFonts w:ascii="Calibri" w:hAnsi="Calibri" w:cs="Calibri"/>
          <w:sz w:val="20"/>
          <w:szCs w:val="20"/>
        </w:rPr>
        <w:t>Highlighters</w:t>
      </w:r>
    </w:p>
    <w:p w14:paraId="51F41D99" w14:textId="77777777" w:rsidR="00DF020E" w:rsidRPr="00EF03B5" w:rsidRDefault="00DF020E" w:rsidP="00DF020E">
      <w:pPr>
        <w:pStyle w:val="ListParagraph"/>
        <w:numPr>
          <w:ilvl w:val="0"/>
          <w:numId w:val="8"/>
        </w:numPr>
        <w:spacing w:after="160" w:line="259" w:lineRule="auto"/>
        <w:jc w:val="both"/>
        <w:rPr>
          <w:rFonts w:ascii="Calibri" w:eastAsiaTheme="minorEastAsia" w:hAnsi="Calibri" w:cs="Calibri"/>
          <w:sz w:val="20"/>
          <w:szCs w:val="20"/>
        </w:rPr>
      </w:pPr>
      <w:r w:rsidRPr="00EF03B5">
        <w:rPr>
          <w:rFonts w:ascii="Calibri" w:hAnsi="Calibri" w:cs="Calibri"/>
          <w:sz w:val="20"/>
          <w:szCs w:val="20"/>
        </w:rPr>
        <w:t>Colored Pencils</w:t>
      </w:r>
      <w:r w:rsidRPr="00EF03B5">
        <w:rPr>
          <w:rFonts w:ascii="Calibri" w:hAnsi="Calibri" w:cs="Calibri"/>
          <w:sz w:val="20"/>
          <w:szCs w:val="20"/>
        </w:rPr>
        <w:tab/>
      </w:r>
      <w:r w:rsidRPr="00EF03B5">
        <w:rPr>
          <w:rFonts w:ascii="Calibri" w:hAnsi="Calibri" w:cs="Calibri"/>
          <w:sz w:val="20"/>
          <w:szCs w:val="20"/>
        </w:rPr>
        <w:tab/>
        <w:t xml:space="preserve">  </w:t>
      </w:r>
    </w:p>
    <w:p w14:paraId="1D204722" w14:textId="77777777" w:rsidR="00DF020E" w:rsidRPr="00EF03B5" w:rsidRDefault="00DF020E" w:rsidP="00DF020E">
      <w:pPr>
        <w:pStyle w:val="ListParagraph"/>
        <w:numPr>
          <w:ilvl w:val="0"/>
          <w:numId w:val="8"/>
        </w:numPr>
        <w:spacing w:after="160" w:line="259" w:lineRule="auto"/>
        <w:jc w:val="both"/>
        <w:rPr>
          <w:rFonts w:ascii="Calibri" w:eastAsiaTheme="minorEastAsia" w:hAnsi="Calibri" w:cs="Calibri"/>
          <w:sz w:val="20"/>
          <w:szCs w:val="20"/>
        </w:rPr>
      </w:pPr>
      <w:r w:rsidRPr="00EF03B5">
        <w:rPr>
          <w:rFonts w:ascii="Calibri" w:hAnsi="Calibri" w:cs="Calibri"/>
          <w:sz w:val="20"/>
          <w:szCs w:val="20"/>
        </w:rPr>
        <w:t>Writing Utensils (Black/blue pens optional) (</w:t>
      </w:r>
      <w:r w:rsidRPr="00EF03B5">
        <w:rPr>
          <w:rFonts w:ascii="Calibri" w:hAnsi="Calibri" w:cs="Calibri"/>
          <w:b/>
          <w:bCs/>
          <w:sz w:val="20"/>
          <w:szCs w:val="20"/>
        </w:rPr>
        <w:t>mechanical/wooden pencils are required</w:t>
      </w:r>
      <w:r w:rsidRPr="00EF03B5">
        <w:rPr>
          <w:rFonts w:ascii="Calibri" w:hAnsi="Calibri" w:cs="Calibri"/>
          <w:sz w:val="20"/>
          <w:szCs w:val="20"/>
        </w:rPr>
        <w:t>.)</w:t>
      </w:r>
    </w:p>
    <w:p w14:paraId="7A55A0F0" w14:textId="77777777" w:rsidR="00DF020E" w:rsidRPr="00EF03B5" w:rsidRDefault="00DF020E" w:rsidP="00DF020E">
      <w:pPr>
        <w:pStyle w:val="ListParagraph"/>
        <w:numPr>
          <w:ilvl w:val="0"/>
          <w:numId w:val="8"/>
        </w:numPr>
        <w:spacing w:after="160" w:line="259" w:lineRule="auto"/>
        <w:jc w:val="both"/>
        <w:rPr>
          <w:rFonts w:ascii="Calibri" w:eastAsiaTheme="minorEastAsia" w:hAnsi="Calibri" w:cs="Calibri"/>
          <w:sz w:val="20"/>
          <w:szCs w:val="20"/>
        </w:rPr>
      </w:pPr>
      <w:r w:rsidRPr="00EF03B5">
        <w:rPr>
          <w:rFonts w:ascii="Calibri" w:hAnsi="Calibri" w:cs="Calibri"/>
          <w:sz w:val="20"/>
          <w:szCs w:val="20"/>
        </w:rPr>
        <w:t>Glue Sticks</w:t>
      </w:r>
    </w:p>
    <w:p w14:paraId="420C233B" w14:textId="77777777" w:rsidR="00DF020E" w:rsidRPr="00EF03B5" w:rsidRDefault="00DF020E" w:rsidP="00DF020E">
      <w:pPr>
        <w:pStyle w:val="ListParagraph"/>
        <w:numPr>
          <w:ilvl w:val="0"/>
          <w:numId w:val="7"/>
        </w:numPr>
        <w:spacing w:after="160" w:line="259" w:lineRule="auto"/>
        <w:jc w:val="both"/>
        <w:rPr>
          <w:rFonts w:ascii="Calibri" w:eastAsiaTheme="minorEastAsia" w:hAnsi="Calibri" w:cs="Calibri"/>
          <w:sz w:val="20"/>
          <w:szCs w:val="20"/>
        </w:rPr>
      </w:pPr>
      <w:r w:rsidRPr="00EF03B5">
        <w:rPr>
          <w:rFonts w:ascii="Calibri" w:hAnsi="Calibri" w:cs="Calibri"/>
          <w:sz w:val="20"/>
          <w:szCs w:val="20"/>
        </w:rPr>
        <w:t>Notebook paper (Wide Rule)</w:t>
      </w:r>
    </w:p>
    <w:p w14:paraId="66B054A4" w14:textId="77777777" w:rsidR="00DF020E" w:rsidRPr="00EF03B5" w:rsidRDefault="00DF020E" w:rsidP="00DF020E">
      <w:pPr>
        <w:pStyle w:val="ListParagraph"/>
        <w:numPr>
          <w:ilvl w:val="0"/>
          <w:numId w:val="7"/>
        </w:numPr>
        <w:spacing w:after="160" w:line="259" w:lineRule="auto"/>
        <w:jc w:val="both"/>
        <w:rPr>
          <w:rFonts w:ascii="Calibri" w:eastAsiaTheme="minorEastAsia" w:hAnsi="Calibri" w:cs="Calibri"/>
          <w:sz w:val="20"/>
          <w:szCs w:val="20"/>
        </w:rPr>
      </w:pPr>
      <w:r w:rsidRPr="00EF03B5">
        <w:rPr>
          <w:rFonts w:ascii="Calibri" w:hAnsi="Calibri" w:cs="Calibri"/>
          <w:sz w:val="20"/>
          <w:szCs w:val="20"/>
        </w:rPr>
        <w:t>Composition Notebooks</w:t>
      </w:r>
    </w:p>
    <w:p w14:paraId="15ABF8FD" w14:textId="77777777" w:rsidR="00DF020E" w:rsidRPr="00EF03B5" w:rsidRDefault="00DF020E" w:rsidP="00DF020E">
      <w:pPr>
        <w:ind w:left="360"/>
        <w:jc w:val="both"/>
        <w:rPr>
          <w:rFonts w:ascii="Calibri" w:eastAsiaTheme="minorEastAsia" w:hAnsi="Calibri" w:cs="Calibri"/>
          <w:sz w:val="20"/>
          <w:szCs w:val="20"/>
        </w:rPr>
      </w:pPr>
      <w:r w:rsidRPr="00EF03B5">
        <w:rPr>
          <w:rFonts w:ascii="Calibri" w:eastAsiaTheme="minorEastAsia" w:hAnsi="Calibri" w:cs="Calibri"/>
          <w:sz w:val="20"/>
          <w:szCs w:val="20"/>
        </w:rPr>
        <w:t>Wish list (items are not required but are appreciated.)</w:t>
      </w:r>
    </w:p>
    <w:p w14:paraId="017BBA7C" w14:textId="77777777" w:rsidR="00DF020E" w:rsidRPr="00EF03B5" w:rsidRDefault="00DF020E" w:rsidP="00DF020E">
      <w:pPr>
        <w:pStyle w:val="ListParagraph"/>
        <w:numPr>
          <w:ilvl w:val="0"/>
          <w:numId w:val="9"/>
        </w:numPr>
        <w:spacing w:after="160" w:line="259" w:lineRule="auto"/>
        <w:jc w:val="both"/>
        <w:rPr>
          <w:rFonts w:ascii="Calibri" w:eastAsiaTheme="minorEastAsia" w:hAnsi="Calibri" w:cs="Calibri"/>
          <w:sz w:val="20"/>
          <w:szCs w:val="20"/>
        </w:rPr>
      </w:pPr>
      <w:r w:rsidRPr="00EF03B5">
        <w:rPr>
          <w:rFonts w:ascii="Calibri" w:eastAsiaTheme="minorEastAsia" w:hAnsi="Calibri" w:cs="Calibri"/>
          <w:sz w:val="20"/>
          <w:szCs w:val="20"/>
        </w:rPr>
        <w:t>Hand sanitizer</w:t>
      </w:r>
    </w:p>
    <w:p w14:paraId="02ADDFD9" w14:textId="77777777" w:rsidR="00DF020E" w:rsidRPr="00EF03B5" w:rsidRDefault="00DF020E" w:rsidP="00DF020E">
      <w:pPr>
        <w:pStyle w:val="ListParagraph"/>
        <w:numPr>
          <w:ilvl w:val="0"/>
          <w:numId w:val="9"/>
        </w:numPr>
        <w:spacing w:after="160" w:line="259" w:lineRule="auto"/>
        <w:jc w:val="both"/>
        <w:rPr>
          <w:rFonts w:ascii="Calibri" w:eastAsiaTheme="minorEastAsia" w:hAnsi="Calibri" w:cs="Calibri"/>
          <w:sz w:val="20"/>
          <w:szCs w:val="20"/>
        </w:rPr>
      </w:pPr>
      <w:r w:rsidRPr="00EF03B5">
        <w:rPr>
          <w:rFonts w:ascii="Calibri" w:eastAsiaTheme="minorEastAsia" w:hAnsi="Calibri" w:cs="Calibri"/>
          <w:sz w:val="20"/>
          <w:szCs w:val="20"/>
        </w:rPr>
        <w:t>Kleenex</w:t>
      </w:r>
    </w:p>
    <w:p w14:paraId="63712F2B" w14:textId="77777777" w:rsidR="00DF020E" w:rsidRPr="00EF03B5" w:rsidRDefault="00DF020E" w:rsidP="00DF020E">
      <w:pPr>
        <w:jc w:val="both"/>
        <w:rPr>
          <w:rFonts w:ascii="Calibri" w:hAnsi="Calibri" w:cs="Calibri"/>
          <w:b/>
          <w:bCs/>
          <w:sz w:val="20"/>
          <w:szCs w:val="20"/>
        </w:rPr>
      </w:pPr>
    </w:p>
    <w:bookmarkEnd w:id="5"/>
    <w:p w14:paraId="082B77D3" w14:textId="77777777" w:rsidR="00DF020E" w:rsidRPr="00EF03B5" w:rsidRDefault="00DF020E" w:rsidP="00DF020E">
      <w:pPr>
        <w:rPr>
          <w:rFonts w:ascii="Georgia" w:eastAsia="Georgia" w:hAnsi="Georgia" w:cs="Georgia"/>
          <w:color w:val="00B050"/>
          <w:sz w:val="20"/>
          <w:szCs w:val="20"/>
        </w:rPr>
      </w:pPr>
      <w:r w:rsidRPr="00EF03B5">
        <w:rPr>
          <w:rFonts w:ascii="Georgia" w:eastAsia="Georgia" w:hAnsi="Georgia" w:cs="Georgia"/>
          <w:color w:val="00B050"/>
          <w:sz w:val="20"/>
          <w:szCs w:val="20"/>
        </w:rPr>
        <w:t xml:space="preserve">  </w:t>
      </w:r>
      <w:r w:rsidRPr="00EF03B5">
        <w:rPr>
          <w:rFonts w:ascii="Georgia" w:eastAsia="Georgia" w:hAnsi="Georgia" w:cs="Georgia"/>
          <w:color w:val="00B050"/>
          <w:sz w:val="20"/>
          <w:szCs w:val="20"/>
        </w:rPr>
        <w:tab/>
      </w:r>
    </w:p>
    <w:p w14:paraId="06A093CD" w14:textId="77777777" w:rsidR="00DF020E" w:rsidRPr="00EF03B5" w:rsidRDefault="00DF020E" w:rsidP="00DF020E">
      <w:pPr>
        <w:rPr>
          <w:rFonts w:ascii="Georgia" w:eastAsia="Georgia" w:hAnsi="Georgia" w:cs="Georgia"/>
          <w:color w:val="FF0000"/>
          <w:sz w:val="20"/>
          <w:szCs w:val="20"/>
        </w:rPr>
      </w:pPr>
    </w:p>
    <w:p w14:paraId="5952D126" w14:textId="77777777" w:rsidR="00DF020E" w:rsidRPr="00EF03B5" w:rsidRDefault="00DF020E" w:rsidP="00DF020E">
      <w:pPr>
        <w:rPr>
          <w:rFonts w:ascii="Georgia" w:eastAsia="Georgia" w:hAnsi="Georgia" w:cs="Georgia"/>
          <w:color w:val="FF0000"/>
          <w:sz w:val="20"/>
          <w:szCs w:val="20"/>
          <w:u w:val="single"/>
        </w:rPr>
      </w:pPr>
      <w:r w:rsidRPr="00EF03B5">
        <w:rPr>
          <w:rFonts w:ascii="Georgia" w:eastAsia="Georgia" w:hAnsi="Georgia" w:cs="Georgia"/>
          <w:b/>
          <w:sz w:val="20"/>
          <w:szCs w:val="20"/>
        </w:rPr>
        <w:t>Please refer to the Student Code of Conduct for further guidance on Richmond County School System’s policies and procedures.</w:t>
      </w:r>
    </w:p>
    <w:p w14:paraId="592E890D" w14:textId="77777777" w:rsidR="00DF020E" w:rsidRPr="00EF03B5" w:rsidRDefault="00DF020E" w:rsidP="00DF020E">
      <w:pPr>
        <w:rPr>
          <w:rFonts w:ascii="Georgia" w:eastAsia="Georgia" w:hAnsi="Georgia" w:cs="Georgia"/>
          <w:color w:val="000000"/>
          <w:sz w:val="20"/>
          <w:szCs w:val="20"/>
          <w:u w:val="single"/>
        </w:rPr>
      </w:pPr>
    </w:p>
    <w:p w14:paraId="694CA74A" w14:textId="77777777" w:rsidR="00DF020E" w:rsidRPr="00EF03B5" w:rsidRDefault="00DF020E" w:rsidP="00DF020E">
      <w:pPr>
        <w:rPr>
          <w:rFonts w:ascii="Georgia" w:eastAsia="Georgia" w:hAnsi="Georgia" w:cs="Georgia"/>
          <w:color w:val="FF0000"/>
          <w:sz w:val="20"/>
          <w:szCs w:val="20"/>
        </w:rPr>
      </w:pPr>
      <w:r w:rsidRPr="00EF03B5">
        <w:rPr>
          <w:rFonts w:ascii="Georgia" w:eastAsia="Georgia" w:hAnsi="Georgia" w:cs="Georgia"/>
          <w:b/>
          <w:sz w:val="20"/>
          <w:szCs w:val="20"/>
        </w:rPr>
        <w:t>My contact information:  Email:</w:t>
      </w:r>
      <w:r w:rsidRPr="00EF03B5">
        <w:rPr>
          <w:rFonts w:ascii="Georgia" w:eastAsia="Georgia" w:hAnsi="Georgia" w:cs="Georgia"/>
          <w:sz w:val="20"/>
          <w:szCs w:val="20"/>
        </w:rPr>
        <w:t xml:space="preserve"> </w:t>
      </w:r>
      <w:bookmarkStart w:id="6" w:name="_Hlk141725350"/>
      <w:r w:rsidRPr="00EF03B5">
        <w:rPr>
          <w:rFonts w:ascii="Calibri" w:hAnsi="Calibri" w:cs="Calibri"/>
          <w:sz w:val="20"/>
          <w:szCs w:val="20"/>
        </w:rPr>
        <w:fldChar w:fldCharType="begin"/>
      </w:r>
      <w:r w:rsidRPr="00EF03B5">
        <w:rPr>
          <w:rFonts w:ascii="Calibri" w:hAnsi="Calibri" w:cs="Calibri"/>
          <w:sz w:val="20"/>
          <w:szCs w:val="20"/>
        </w:rPr>
        <w:instrText xml:space="preserve"> HYPERLINK "mailto:daniean@boe.richmond.k12.ga.us" </w:instrText>
      </w:r>
      <w:r w:rsidRPr="00EF03B5">
        <w:rPr>
          <w:rFonts w:ascii="Calibri" w:hAnsi="Calibri" w:cs="Calibri"/>
          <w:sz w:val="20"/>
          <w:szCs w:val="20"/>
        </w:rPr>
      </w:r>
      <w:r w:rsidRPr="00EF03B5">
        <w:rPr>
          <w:rFonts w:ascii="Calibri" w:hAnsi="Calibri" w:cs="Calibri"/>
          <w:sz w:val="20"/>
          <w:szCs w:val="20"/>
        </w:rPr>
        <w:fldChar w:fldCharType="separate"/>
      </w:r>
      <w:r w:rsidRPr="00EF03B5">
        <w:rPr>
          <w:rStyle w:val="Hyperlink"/>
          <w:rFonts w:ascii="Calibri" w:hAnsi="Calibri" w:cs="Calibri"/>
          <w:sz w:val="20"/>
          <w:szCs w:val="20"/>
        </w:rPr>
        <w:t>daniean@boe.richmond.k12.ga.us</w:t>
      </w:r>
      <w:r w:rsidRPr="00EF03B5">
        <w:rPr>
          <w:rFonts w:ascii="Calibri" w:hAnsi="Calibri" w:cs="Calibri"/>
          <w:sz w:val="20"/>
          <w:szCs w:val="20"/>
        </w:rPr>
        <w:fldChar w:fldCharType="end"/>
      </w:r>
      <w:bookmarkEnd w:id="6"/>
    </w:p>
    <w:p w14:paraId="3CBAAD7B" w14:textId="77777777" w:rsidR="00DF020E" w:rsidRPr="00EF03B5" w:rsidRDefault="00DF020E" w:rsidP="00DF020E">
      <w:pPr>
        <w:rPr>
          <w:rFonts w:ascii="Georgia" w:eastAsia="Georgia" w:hAnsi="Georgia" w:cs="Georgia"/>
          <w:color w:val="FF0000"/>
          <w:sz w:val="20"/>
          <w:szCs w:val="20"/>
        </w:rPr>
      </w:pPr>
      <w:r w:rsidRPr="00EF03B5">
        <w:rPr>
          <w:rFonts w:ascii="Georgia" w:eastAsia="Georgia" w:hAnsi="Georgia" w:cs="Georgia"/>
          <w:b/>
          <w:color w:val="000000"/>
          <w:sz w:val="20"/>
          <w:szCs w:val="20"/>
        </w:rPr>
        <w:t>Remind messages</w:t>
      </w:r>
      <w:r w:rsidRPr="00EF03B5">
        <w:rPr>
          <w:rFonts w:ascii="Georgia" w:eastAsia="Georgia" w:hAnsi="Georgia" w:cs="Georgia"/>
          <w:color w:val="000000"/>
          <w:sz w:val="20"/>
          <w:szCs w:val="20"/>
        </w:rPr>
        <w:t xml:space="preserve">: Please text 81010 class code: </w:t>
      </w:r>
      <w:proofErr w:type="gramStart"/>
      <w:r w:rsidRPr="00EF03B5">
        <w:rPr>
          <w:rFonts w:ascii="Georgia" w:eastAsia="Georgia" w:hAnsi="Georgia" w:cs="Georgia"/>
          <w:color w:val="000000"/>
          <w:sz w:val="20"/>
          <w:szCs w:val="20"/>
        </w:rPr>
        <w:t>3k6deb9</w:t>
      </w:r>
      <w:proofErr w:type="gramEnd"/>
    </w:p>
    <w:p w14:paraId="609E1B3A" w14:textId="77777777" w:rsidR="00DF020E" w:rsidRPr="00EF03B5" w:rsidRDefault="00DF020E" w:rsidP="00DF020E">
      <w:pPr>
        <w:rPr>
          <w:rFonts w:ascii="Georgia" w:eastAsia="Georgia" w:hAnsi="Georgia" w:cs="Georgia"/>
          <w:sz w:val="20"/>
          <w:szCs w:val="20"/>
        </w:rPr>
      </w:pPr>
      <w:r w:rsidRPr="00EF03B5">
        <w:rPr>
          <w:rFonts w:ascii="Georgia" w:eastAsia="Georgia" w:hAnsi="Georgia" w:cs="Georgia"/>
          <w:b/>
          <w:sz w:val="20"/>
          <w:szCs w:val="20"/>
        </w:rPr>
        <w:t xml:space="preserve">Pine Hill Middle School Phone Number: </w:t>
      </w:r>
      <w:r w:rsidRPr="00EF03B5">
        <w:rPr>
          <w:rFonts w:ascii="Georgia" w:eastAsia="Georgia" w:hAnsi="Georgia" w:cs="Georgia"/>
          <w:sz w:val="20"/>
          <w:szCs w:val="20"/>
        </w:rPr>
        <w:t>706-592-3730</w:t>
      </w:r>
      <w:r w:rsidRPr="00EF03B5">
        <w:rPr>
          <w:rFonts w:ascii="Georgia" w:eastAsia="Georgia" w:hAnsi="Georgia" w:cs="Georgia"/>
          <w:sz w:val="20"/>
          <w:szCs w:val="20"/>
        </w:rPr>
        <w:tab/>
      </w:r>
    </w:p>
    <w:p w14:paraId="2C876E37" w14:textId="77777777" w:rsidR="00DF020E" w:rsidRPr="00EF03B5" w:rsidRDefault="00DF020E" w:rsidP="00DF020E">
      <w:pPr>
        <w:rPr>
          <w:rFonts w:ascii="Georgia" w:eastAsia="Georgia" w:hAnsi="Georgia" w:cs="Georgia"/>
          <w:sz w:val="20"/>
          <w:szCs w:val="20"/>
        </w:rPr>
      </w:pPr>
      <w:r w:rsidRPr="00EF03B5">
        <w:rPr>
          <w:rFonts w:ascii="Georgia" w:eastAsia="Georgia" w:hAnsi="Georgia" w:cs="Georgia"/>
          <w:sz w:val="20"/>
          <w:szCs w:val="20"/>
        </w:rPr>
        <w:t xml:space="preserve">            </w:t>
      </w:r>
    </w:p>
    <w:p w14:paraId="629C0E44" w14:textId="77777777" w:rsidR="00DF020E" w:rsidRPr="00EF03B5" w:rsidRDefault="00DF020E" w:rsidP="00DF020E">
      <w:pPr>
        <w:rPr>
          <w:rFonts w:ascii="Georgia" w:eastAsia="Georgia" w:hAnsi="Georgia" w:cs="Georgia"/>
          <w:sz w:val="20"/>
          <w:szCs w:val="20"/>
        </w:rPr>
      </w:pPr>
      <w:r w:rsidRPr="00EF03B5">
        <w:rPr>
          <w:rFonts w:ascii="Georgia" w:eastAsia="Georgia" w:hAnsi="Georgia" w:cs="Georgia"/>
          <w:sz w:val="20"/>
          <w:szCs w:val="20"/>
        </w:rPr>
        <w:t>-------------------------------------------------------------------------------------------------------------------</w:t>
      </w:r>
    </w:p>
    <w:p w14:paraId="17DC4230" w14:textId="77777777" w:rsidR="00DF020E" w:rsidRPr="00EF03B5" w:rsidRDefault="00DF020E" w:rsidP="00DF020E">
      <w:pPr>
        <w:rPr>
          <w:rFonts w:ascii="Georgia" w:eastAsia="Georgia" w:hAnsi="Georgia" w:cs="Georgia"/>
          <w:sz w:val="20"/>
          <w:szCs w:val="20"/>
        </w:rPr>
      </w:pPr>
    </w:p>
    <w:p w14:paraId="77E3EC19" w14:textId="77777777" w:rsidR="00DF020E" w:rsidRPr="00EF03B5" w:rsidRDefault="00DF020E" w:rsidP="00DF020E">
      <w:pPr>
        <w:rPr>
          <w:rFonts w:ascii="Georgia" w:eastAsia="Georgia" w:hAnsi="Georgia" w:cs="Georgia"/>
          <w:sz w:val="20"/>
          <w:szCs w:val="20"/>
        </w:rPr>
      </w:pPr>
      <w:r w:rsidRPr="00EF03B5">
        <w:rPr>
          <w:rFonts w:ascii="Georgia" w:eastAsia="Georgia" w:hAnsi="Georgia" w:cs="Georgia"/>
          <w:sz w:val="20"/>
          <w:szCs w:val="20"/>
        </w:rPr>
        <w:t>Please sign and return this portion of the syllabus to affirm that you have reviewed this document:</w:t>
      </w:r>
    </w:p>
    <w:p w14:paraId="7DE571EA" w14:textId="77777777" w:rsidR="00DF020E" w:rsidRPr="00EF03B5" w:rsidRDefault="00DF020E" w:rsidP="00DF020E">
      <w:pPr>
        <w:rPr>
          <w:rFonts w:ascii="Georgia" w:eastAsia="Georgia" w:hAnsi="Georgia" w:cs="Georgia"/>
          <w:sz w:val="20"/>
          <w:szCs w:val="20"/>
        </w:rPr>
      </w:pPr>
    </w:p>
    <w:p w14:paraId="66502181" w14:textId="77777777" w:rsidR="00DF020E" w:rsidRPr="00EF03B5" w:rsidRDefault="00DF020E" w:rsidP="00DF020E">
      <w:pPr>
        <w:rPr>
          <w:rFonts w:ascii="Georgia" w:eastAsia="Georgia" w:hAnsi="Georgia" w:cs="Georgia"/>
          <w:sz w:val="20"/>
          <w:szCs w:val="20"/>
        </w:rPr>
      </w:pPr>
    </w:p>
    <w:p w14:paraId="2B2249AD" w14:textId="77777777" w:rsidR="00DF020E" w:rsidRPr="00EF03B5" w:rsidRDefault="00DF020E" w:rsidP="00DF020E">
      <w:pPr>
        <w:rPr>
          <w:rFonts w:ascii="Georgia" w:eastAsia="Georgia" w:hAnsi="Georgia" w:cs="Georgia"/>
          <w:sz w:val="20"/>
          <w:szCs w:val="20"/>
        </w:rPr>
      </w:pPr>
      <w:r w:rsidRPr="00EF03B5">
        <w:rPr>
          <w:rFonts w:ascii="Georgia" w:eastAsia="Georgia" w:hAnsi="Georgia" w:cs="Georgia"/>
          <w:sz w:val="20"/>
          <w:szCs w:val="20"/>
        </w:rPr>
        <w:t>Student’s Signature____________________________________________ Date___________</w:t>
      </w:r>
    </w:p>
    <w:p w14:paraId="5D713655" w14:textId="77777777" w:rsidR="00DF020E" w:rsidRPr="00EF03B5" w:rsidRDefault="00DF020E" w:rsidP="00DF020E">
      <w:pPr>
        <w:rPr>
          <w:rFonts w:ascii="Georgia" w:eastAsia="Georgia" w:hAnsi="Georgia" w:cs="Georgia"/>
          <w:sz w:val="20"/>
          <w:szCs w:val="20"/>
        </w:rPr>
      </w:pPr>
    </w:p>
    <w:p w14:paraId="5B3E3577" w14:textId="77777777" w:rsidR="00DF020E" w:rsidRPr="00EF03B5" w:rsidRDefault="00DF020E" w:rsidP="00DF020E">
      <w:pPr>
        <w:rPr>
          <w:rFonts w:ascii="Georgia" w:eastAsia="Georgia" w:hAnsi="Georgia" w:cs="Georgia"/>
          <w:sz w:val="20"/>
          <w:szCs w:val="20"/>
        </w:rPr>
      </w:pPr>
      <w:r w:rsidRPr="00EF03B5">
        <w:rPr>
          <w:rFonts w:ascii="Georgia" w:eastAsia="Georgia" w:hAnsi="Georgia" w:cs="Georgia"/>
          <w:sz w:val="20"/>
          <w:szCs w:val="20"/>
        </w:rPr>
        <w:t>Parent/Guardian’s Signature _____________________________________ Date ___________</w:t>
      </w:r>
    </w:p>
    <w:p w14:paraId="7C960738" w14:textId="77777777" w:rsidR="00DF020E" w:rsidRPr="00EF03B5" w:rsidRDefault="00DF020E" w:rsidP="00DF020E">
      <w:pPr>
        <w:rPr>
          <w:rFonts w:ascii="Georgia" w:eastAsia="Georgia" w:hAnsi="Georgia" w:cs="Georgia"/>
          <w:sz w:val="20"/>
          <w:szCs w:val="20"/>
        </w:rPr>
      </w:pPr>
    </w:p>
    <w:p w14:paraId="229FEC40" w14:textId="77777777" w:rsidR="00DF020E" w:rsidRPr="00EF03B5" w:rsidRDefault="00DF020E" w:rsidP="00DF020E">
      <w:pPr>
        <w:rPr>
          <w:rFonts w:ascii="Georgia" w:eastAsia="Georgia" w:hAnsi="Georgia" w:cs="Georgia"/>
          <w:sz w:val="20"/>
          <w:szCs w:val="20"/>
        </w:rPr>
      </w:pPr>
      <w:r w:rsidRPr="00EF03B5">
        <w:rPr>
          <w:rFonts w:ascii="Georgia" w:eastAsia="Georgia" w:hAnsi="Georgia" w:cs="Georgia"/>
          <w:sz w:val="20"/>
          <w:szCs w:val="20"/>
        </w:rPr>
        <w:t>Parent Phone Number: ________________________Email: __________________________</w:t>
      </w:r>
    </w:p>
    <w:p w14:paraId="2C964DA5" w14:textId="77777777" w:rsidR="003F291E" w:rsidRPr="00EF03B5" w:rsidRDefault="003F291E">
      <w:pPr>
        <w:rPr>
          <w:sz w:val="20"/>
          <w:szCs w:val="20"/>
        </w:rPr>
      </w:pPr>
    </w:p>
    <w:sectPr w:rsidR="003F291E" w:rsidRPr="00EF03B5">
      <w:headerReference w:type="default" r:id="rId8"/>
      <w:footerReference w:type="default" r:id="rId9"/>
      <w:pgSz w:w="12240" w:h="15840"/>
      <w:pgMar w:top="1440" w:right="1440" w:bottom="1440" w:left="144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63F63" w14:textId="77777777" w:rsidR="00DF020E" w:rsidRDefault="00DF020E" w:rsidP="00DF020E">
      <w:r>
        <w:separator/>
      </w:r>
    </w:p>
  </w:endnote>
  <w:endnote w:type="continuationSeparator" w:id="0">
    <w:p w14:paraId="751F055B" w14:textId="77777777" w:rsidR="00DF020E" w:rsidRDefault="00DF020E" w:rsidP="00DF0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inyon Script">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D0983" w14:textId="77777777" w:rsidR="00331CAE" w:rsidRDefault="00BF687B">
    <w:pPr>
      <w:tabs>
        <w:tab w:val="center" w:pos="4680"/>
        <w:tab w:val="right" w:pos="9360"/>
      </w:tabs>
      <w:jc w:val="center"/>
    </w:pPr>
  </w:p>
  <w:p w14:paraId="5FA29E09" w14:textId="77777777" w:rsidR="00331CAE" w:rsidRDefault="00BF687B">
    <w:pPr>
      <w:tabs>
        <w:tab w:val="center" w:pos="4680"/>
        <w:tab w:val="right" w:pos="9360"/>
      </w:tabs>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2913F" w14:textId="77777777" w:rsidR="00DF020E" w:rsidRDefault="00DF020E" w:rsidP="00DF020E">
      <w:r>
        <w:separator/>
      </w:r>
    </w:p>
  </w:footnote>
  <w:footnote w:type="continuationSeparator" w:id="0">
    <w:p w14:paraId="11A1067B" w14:textId="77777777" w:rsidR="00DF020E" w:rsidRDefault="00DF020E" w:rsidP="00DF02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EEA74" w14:textId="77777777" w:rsidR="00331CAE" w:rsidRPr="00436B6F" w:rsidRDefault="00BF687B" w:rsidP="00436B6F">
    <w:pPr>
      <w:jc w:val="center"/>
      <w:rPr>
        <w:rFonts w:ascii="Pinyon Script" w:eastAsia="Pinyon Script" w:hAnsi="Pinyon Script" w:cs="Pinyon Script"/>
        <w:sz w:val="36"/>
        <w:szCs w:val="36"/>
      </w:rPr>
    </w:pPr>
    <w:r>
      <w:rPr>
        <w:noProof/>
      </w:rPr>
      <w:drawing>
        <wp:inline distT="0" distB="0" distL="0" distR="0" wp14:anchorId="1480FD6E" wp14:editId="338720D4">
          <wp:extent cx="995862"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163" cy="922940"/>
                  </a:xfrm>
                  <a:prstGeom prst="rect">
                    <a:avLst/>
                  </a:prstGeom>
                  <a:noFill/>
                  <a:ln>
                    <a:noFill/>
                  </a:ln>
                </pic:spPr>
              </pic:pic>
            </a:graphicData>
          </a:graphic>
        </wp:inline>
      </w:drawing>
    </w:r>
  </w:p>
  <w:p w14:paraId="75753FB3" w14:textId="47B39BB9" w:rsidR="00331CAE" w:rsidRDefault="00DF020E">
    <w:pPr>
      <w:pBdr>
        <w:top w:val="nil"/>
        <w:left w:val="nil"/>
        <w:bottom w:val="nil"/>
        <w:right w:val="nil"/>
        <w:between w:val="nil"/>
      </w:pBdr>
      <w:tabs>
        <w:tab w:val="center" w:pos="4680"/>
        <w:tab w:val="right" w:pos="9360"/>
      </w:tabs>
      <w:jc w:val="center"/>
      <w:rPr>
        <w:rFonts w:ascii="Georgia" w:eastAsia="Georgia" w:hAnsi="Georgia" w:cs="Georgia"/>
        <w:color w:val="000000" w:themeColor="text1"/>
        <w:sz w:val="36"/>
        <w:szCs w:val="36"/>
      </w:rPr>
    </w:pPr>
    <w:r w:rsidRPr="00DF020E">
      <w:rPr>
        <w:rFonts w:ascii="Georgia" w:eastAsia="Georgia" w:hAnsi="Georgia" w:cs="Georgia"/>
        <w:color w:val="000000" w:themeColor="text1"/>
        <w:sz w:val="36"/>
        <w:szCs w:val="36"/>
      </w:rPr>
      <w:t>8</w:t>
    </w:r>
    <w:r w:rsidRPr="00DF020E">
      <w:rPr>
        <w:rFonts w:ascii="Georgia" w:eastAsia="Georgia" w:hAnsi="Georgia" w:cs="Georgia"/>
        <w:color w:val="000000" w:themeColor="text1"/>
        <w:sz w:val="36"/>
        <w:szCs w:val="36"/>
        <w:vertAlign w:val="superscript"/>
      </w:rPr>
      <w:t>th</w:t>
    </w:r>
    <w:r w:rsidRPr="00DF020E">
      <w:rPr>
        <w:rFonts w:ascii="Georgia" w:eastAsia="Georgia" w:hAnsi="Georgia" w:cs="Georgia"/>
        <w:color w:val="000000" w:themeColor="text1"/>
        <w:sz w:val="36"/>
        <w:szCs w:val="36"/>
      </w:rPr>
      <w:t xml:space="preserve"> Grade Social Studies</w:t>
    </w:r>
  </w:p>
  <w:p w14:paraId="5069DA07" w14:textId="30EA61FC" w:rsidR="00DF020E" w:rsidRDefault="00DF020E">
    <w:pPr>
      <w:pBdr>
        <w:top w:val="nil"/>
        <w:left w:val="nil"/>
        <w:bottom w:val="nil"/>
        <w:right w:val="nil"/>
        <w:between w:val="nil"/>
      </w:pBdr>
      <w:tabs>
        <w:tab w:val="center" w:pos="4680"/>
        <w:tab w:val="right" w:pos="9360"/>
      </w:tabs>
      <w:jc w:val="center"/>
      <w:rPr>
        <w:rFonts w:ascii="Georgia" w:eastAsia="Georgia" w:hAnsi="Georgia" w:cs="Georgia"/>
        <w:color w:val="000000" w:themeColor="text1"/>
        <w:sz w:val="36"/>
        <w:szCs w:val="36"/>
      </w:rPr>
    </w:pPr>
    <w:r>
      <w:rPr>
        <w:rFonts w:ascii="Georgia" w:eastAsia="Georgia" w:hAnsi="Georgia" w:cs="Georgia"/>
        <w:color w:val="000000" w:themeColor="text1"/>
        <w:sz w:val="36"/>
        <w:szCs w:val="36"/>
      </w:rPr>
      <w:t>Mrs. Daniel</w:t>
    </w:r>
  </w:p>
  <w:p w14:paraId="2ABDD1EC" w14:textId="28E4CE9C" w:rsidR="00DF020E" w:rsidRPr="00DF020E" w:rsidRDefault="00DF020E">
    <w:pPr>
      <w:pBdr>
        <w:top w:val="nil"/>
        <w:left w:val="nil"/>
        <w:bottom w:val="nil"/>
        <w:right w:val="nil"/>
        <w:between w:val="nil"/>
      </w:pBdr>
      <w:tabs>
        <w:tab w:val="center" w:pos="4680"/>
        <w:tab w:val="right" w:pos="9360"/>
      </w:tabs>
      <w:jc w:val="center"/>
      <w:rPr>
        <w:rFonts w:ascii="Georgia" w:eastAsia="Georgia" w:hAnsi="Georgia" w:cs="Georgia"/>
        <w:color w:val="000000" w:themeColor="text1"/>
        <w:sz w:val="36"/>
        <w:szCs w:val="36"/>
      </w:rPr>
    </w:pPr>
    <w:r>
      <w:rPr>
        <w:rFonts w:ascii="Georgia" w:eastAsia="Georgia" w:hAnsi="Georgia" w:cs="Georgia"/>
        <w:color w:val="000000" w:themeColor="text1"/>
        <w:sz w:val="36"/>
        <w:szCs w:val="36"/>
      </w:rPr>
      <w:t xml:space="preserve">Course syllabus </w:t>
    </w:r>
    <w:r w:rsidR="00EF03B5">
      <w:rPr>
        <w:rFonts w:ascii="Georgia" w:eastAsia="Georgia" w:hAnsi="Georgia" w:cs="Georgia"/>
        <w:color w:val="000000" w:themeColor="text1"/>
        <w:sz w:val="36"/>
        <w:szCs w:val="36"/>
      </w:rPr>
      <w:t>2023</w:t>
    </w:r>
    <w:r>
      <w:rPr>
        <w:rFonts w:ascii="Georgia" w:eastAsia="Georgia" w:hAnsi="Georgia" w:cs="Georgia"/>
        <w:color w:val="000000" w:themeColor="text1"/>
        <w:sz w:val="36"/>
        <w:szCs w:val="36"/>
      </w:rPr>
      <w:t>-</w:t>
    </w:r>
    <w:r w:rsidR="00EF03B5">
      <w:rPr>
        <w:rFonts w:ascii="Georgia" w:eastAsia="Georgia" w:hAnsi="Georgia" w:cs="Georgia"/>
        <w:color w:val="000000" w:themeColor="text1"/>
        <w:sz w:val="36"/>
        <w:szCs w:val="36"/>
      </w:rPr>
      <w:t>20</w:t>
    </w:r>
    <w:r>
      <w:rPr>
        <w:rFonts w:ascii="Georgia" w:eastAsia="Georgia" w:hAnsi="Georgia" w:cs="Georgia"/>
        <w:color w:val="000000" w:themeColor="text1"/>
        <w:sz w:val="36"/>
        <w:szCs w:val="36"/>
      </w:rPr>
      <w:t>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A4CDF"/>
    <w:multiLevelType w:val="hybridMultilevel"/>
    <w:tmpl w:val="8A30E7B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E1119D"/>
    <w:multiLevelType w:val="hybridMultilevel"/>
    <w:tmpl w:val="3118BCB2"/>
    <w:lvl w:ilvl="0" w:tplc="A7C4858A">
      <w:start w:val="1"/>
      <w:numFmt w:val="bullet"/>
      <w:lvlText w:val="-"/>
      <w:lvlJc w:val="left"/>
      <w:pPr>
        <w:ind w:left="720" w:hanging="360"/>
      </w:pPr>
      <w:rPr>
        <w:rFonts w:ascii="Calibri" w:hAnsi="Calibri" w:hint="default"/>
      </w:rPr>
    </w:lvl>
    <w:lvl w:ilvl="1" w:tplc="A59CD96C">
      <w:start w:val="1"/>
      <w:numFmt w:val="bullet"/>
      <w:lvlText w:val="o"/>
      <w:lvlJc w:val="left"/>
      <w:pPr>
        <w:ind w:left="1440" w:hanging="360"/>
      </w:pPr>
      <w:rPr>
        <w:rFonts w:ascii="Courier New" w:hAnsi="Courier New" w:hint="default"/>
      </w:rPr>
    </w:lvl>
    <w:lvl w:ilvl="2" w:tplc="A86001AA">
      <w:start w:val="1"/>
      <w:numFmt w:val="bullet"/>
      <w:lvlText w:val=""/>
      <w:lvlJc w:val="left"/>
      <w:pPr>
        <w:ind w:left="2160" w:hanging="360"/>
      </w:pPr>
      <w:rPr>
        <w:rFonts w:ascii="Wingdings" w:hAnsi="Wingdings" w:hint="default"/>
      </w:rPr>
    </w:lvl>
    <w:lvl w:ilvl="3" w:tplc="536261BA">
      <w:start w:val="1"/>
      <w:numFmt w:val="bullet"/>
      <w:lvlText w:val=""/>
      <w:lvlJc w:val="left"/>
      <w:pPr>
        <w:ind w:left="2880" w:hanging="360"/>
      </w:pPr>
      <w:rPr>
        <w:rFonts w:ascii="Symbol" w:hAnsi="Symbol" w:hint="default"/>
      </w:rPr>
    </w:lvl>
    <w:lvl w:ilvl="4" w:tplc="8D64BE44">
      <w:start w:val="1"/>
      <w:numFmt w:val="bullet"/>
      <w:lvlText w:val="o"/>
      <w:lvlJc w:val="left"/>
      <w:pPr>
        <w:ind w:left="3600" w:hanging="360"/>
      </w:pPr>
      <w:rPr>
        <w:rFonts w:ascii="Courier New" w:hAnsi="Courier New" w:hint="default"/>
      </w:rPr>
    </w:lvl>
    <w:lvl w:ilvl="5" w:tplc="AE7AFED0">
      <w:start w:val="1"/>
      <w:numFmt w:val="bullet"/>
      <w:lvlText w:val=""/>
      <w:lvlJc w:val="left"/>
      <w:pPr>
        <w:ind w:left="4320" w:hanging="360"/>
      </w:pPr>
      <w:rPr>
        <w:rFonts w:ascii="Wingdings" w:hAnsi="Wingdings" w:hint="default"/>
      </w:rPr>
    </w:lvl>
    <w:lvl w:ilvl="6" w:tplc="223CAEBE">
      <w:start w:val="1"/>
      <w:numFmt w:val="bullet"/>
      <w:lvlText w:val=""/>
      <w:lvlJc w:val="left"/>
      <w:pPr>
        <w:ind w:left="5040" w:hanging="360"/>
      </w:pPr>
      <w:rPr>
        <w:rFonts w:ascii="Symbol" w:hAnsi="Symbol" w:hint="default"/>
      </w:rPr>
    </w:lvl>
    <w:lvl w:ilvl="7" w:tplc="27069788">
      <w:start w:val="1"/>
      <w:numFmt w:val="bullet"/>
      <w:lvlText w:val="o"/>
      <w:lvlJc w:val="left"/>
      <w:pPr>
        <w:ind w:left="5760" w:hanging="360"/>
      </w:pPr>
      <w:rPr>
        <w:rFonts w:ascii="Courier New" w:hAnsi="Courier New" w:hint="default"/>
      </w:rPr>
    </w:lvl>
    <w:lvl w:ilvl="8" w:tplc="A54CC7CE">
      <w:start w:val="1"/>
      <w:numFmt w:val="bullet"/>
      <w:lvlText w:val=""/>
      <w:lvlJc w:val="left"/>
      <w:pPr>
        <w:ind w:left="6480" w:hanging="360"/>
      </w:pPr>
      <w:rPr>
        <w:rFonts w:ascii="Wingdings" w:hAnsi="Wingdings" w:hint="default"/>
      </w:rPr>
    </w:lvl>
  </w:abstractNum>
  <w:abstractNum w:abstractNumId="2" w15:restartNumberingAfterBreak="0">
    <w:nsid w:val="41FEEF1C"/>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4DD6AAA4"/>
    <w:multiLevelType w:val="hybridMultilevel"/>
    <w:tmpl w:val="6218AA3C"/>
    <w:lvl w:ilvl="0" w:tplc="324846B2">
      <w:start w:val="1"/>
      <w:numFmt w:val="bullet"/>
      <w:lvlText w:val="-"/>
      <w:lvlJc w:val="left"/>
      <w:pPr>
        <w:ind w:left="720" w:hanging="360"/>
      </w:pPr>
      <w:rPr>
        <w:rFonts w:ascii="Calibri" w:hAnsi="Calibri" w:hint="default"/>
      </w:rPr>
    </w:lvl>
    <w:lvl w:ilvl="1" w:tplc="8AB4B61A">
      <w:start w:val="1"/>
      <w:numFmt w:val="bullet"/>
      <w:lvlText w:val="o"/>
      <w:lvlJc w:val="left"/>
      <w:pPr>
        <w:ind w:left="1440" w:hanging="360"/>
      </w:pPr>
      <w:rPr>
        <w:rFonts w:ascii="Courier New" w:hAnsi="Courier New" w:hint="default"/>
      </w:rPr>
    </w:lvl>
    <w:lvl w:ilvl="2" w:tplc="8F56414C">
      <w:start w:val="1"/>
      <w:numFmt w:val="bullet"/>
      <w:lvlText w:val=""/>
      <w:lvlJc w:val="left"/>
      <w:pPr>
        <w:ind w:left="2160" w:hanging="360"/>
      </w:pPr>
      <w:rPr>
        <w:rFonts w:ascii="Wingdings" w:hAnsi="Wingdings" w:hint="default"/>
      </w:rPr>
    </w:lvl>
    <w:lvl w:ilvl="3" w:tplc="718EBA14">
      <w:start w:val="1"/>
      <w:numFmt w:val="bullet"/>
      <w:lvlText w:val=""/>
      <w:lvlJc w:val="left"/>
      <w:pPr>
        <w:ind w:left="2880" w:hanging="360"/>
      </w:pPr>
      <w:rPr>
        <w:rFonts w:ascii="Symbol" w:hAnsi="Symbol" w:hint="default"/>
      </w:rPr>
    </w:lvl>
    <w:lvl w:ilvl="4" w:tplc="421CA2A4">
      <w:start w:val="1"/>
      <w:numFmt w:val="bullet"/>
      <w:lvlText w:val="o"/>
      <w:lvlJc w:val="left"/>
      <w:pPr>
        <w:ind w:left="3600" w:hanging="360"/>
      </w:pPr>
      <w:rPr>
        <w:rFonts w:ascii="Courier New" w:hAnsi="Courier New" w:hint="default"/>
      </w:rPr>
    </w:lvl>
    <w:lvl w:ilvl="5" w:tplc="F4680534">
      <w:start w:val="1"/>
      <w:numFmt w:val="bullet"/>
      <w:lvlText w:val=""/>
      <w:lvlJc w:val="left"/>
      <w:pPr>
        <w:ind w:left="4320" w:hanging="360"/>
      </w:pPr>
      <w:rPr>
        <w:rFonts w:ascii="Wingdings" w:hAnsi="Wingdings" w:hint="default"/>
      </w:rPr>
    </w:lvl>
    <w:lvl w:ilvl="6" w:tplc="E88E3B32">
      <w:start w:val="1"/>
      <w:numFmt w:val="bullet"/>
      <w:lvlText w:val=""/>
      <w:lvlJc w:val="left"/>
      <w:pPr>
        <w:ind w:left="5040" w:hanging="360"/>
      </w:pPr>
      <w:rPr>
        <w:rFonts w:ascii="Symbol" w:hAnsi="Symbol" w:hint="default"/>
      </w:rPr>
    </w:lvl>
    <w:lvl w:ilvl="7" w:tplc="6040E7B2">
      <w:start w:val="1"/>
      <w:numFmt w:val="bullet"/>
      <w:lvlText w:val="o"/>
      <w:lvlJc w:val="left"/>
      <w:pPr>
        <w:ind w:left="5760" w:hanging="360"/>
      </w:pPr>
      <w:rPr>
        <w:rFonts w:ascii="Courier New" w:hAnsi="Courier New" w:hint="default"/>
      </w:rPr>
    </w:lvl>
    <w:lvl w:ilvl="8" w:tplc="152EED8A">
      <w:start w:val="1"/>
      <w:numFmt w:val="bullet"/>
      <w:lvlText w:val=""/>
      <w:lvlJc w:val="left"/>
      <w:pPr>
        <w:ind w:left="6480" w:hanging="360"/>
      </w:pPr>
      <w:rPr>
        <w:rFonts w:ascii="Wingdings" w:hAnsi="Wingdings" w:hint="default"/>
      </w:rPr>
    </w:lvl>
  </w:abstractNum>
  <w:abstractNum w:abstractNumId="4" w15:restartNumberingAfterBreak="0">
    <w:nsid w:val="564B5249"/>
    <w:multiLevelType w:val="hybridMultilevel"/>
    <w:tmpl w:val="C29EB3F2"/>
    <w:lvl w:ilvl="0" w:tplc="ED4AC8DC">
      <w:start w:val="1"/>
      <w:numFmt w:val="bullet"/>
      <w:lvlText w:val="v"/>
      <w:lvlJc w:val="left"/>
      <w:pPr>
        <w:ind w:left="720" w:hanging="360"/>
      </w:pPr>
      <w:rPr>
        <w:rFonts w:ascii="Wingdings" w:hAnsi="Wingdings" w:hint="default"/>
      </w:rPr>
    </w:lvl>
    <w:lvl w:ilvl="1" w:tplc="5804ED4E">
      <w:start w:val="1"/>
      <w:numFmt w:val="bullet"/>
      <w:lvlText w:val="o"/>
      <w:lvlJc w:val="left"/>
      <w:pPr>
        <w:ind w:left="1440" w:hanging="360"/>
      </w:pPr>
      <w:rPr>
        <w:rFonts w:ascii="Courier New" w:hAnsi="Courier New" w:hint="default"/>
      </w:rPr>
    </w:lvl>
    <w:lvl w:ilvl="2" w:tplc="6CF21710">
      <w:start w:val="1"/>
      <w:numFmt w:val="bullet"/>
      <w:lvlText w:val=""/>
      <w:lvlJc w:val="left"/>
      <w:pPr>
        <w:ind w:left="2160" w:hanging="360"/>
      </w:pPr>
      <w:rPr>
        <w:rFonts w:ascii="Wingdings" w:hAnsi="Wingdings" w:hint="default"/>
      </w:rPr>
    </w:lvl>
    <w:lvl w:ilvl="3" w:tplc="15E2D03A">
      <w:start w:val="1"/>
      <w:numFmt w:val="bullet"/>
      <w:lvlText w:val=""/>
      <w:lvlJc w:val="left"/>
      <w:pPr>
        <w:ind w:left="2880" w:hanging="360"/>
      </w:pPr>
      <w:rPr>
        <w:rFonts w:ascii="Symbol" w:hAnsi="Symbol" w:hint="default"/>
      </w:rPr>
    </w:lvl>
    <w:lvl w:ilvl="4" w:tplc="ECE22FDE">
      <w:start w:val="1"/>
      <w:numFmt w:val="bullet"/>
      <w:lvlText w:val="o"/>
      <w:lvlJc w:val="left"/>
      <w:pPr>
        <w:ind w:left="3600" w:hanging="360"/>
      </w:pPr>
      <w:rPr>
        <w:rFonts w:ascii="Courier New" w:hAnsi="Courier New" w:hint="default"/>
      </w:rPr>
    </w:lvl>
    <w:lvl w:ilvl="5" w:tplc="DB90BD24">
      <w:start w:val="1"/>
      <w:numFmt w:val="bullet"/>
      <w:lvlText w:val=""/>
      <w:lvlJc w:val="left"/>
      <w:pPr>
        <w:ind w:left="4320" w:hanging="360"/>
      </w:pPr>
      <w:rPr>
        <w:rFonts w:ascii="Wingdings" w:hAnsi="Wingdings" w:hint="default"/>
      </w:rPr>
    </w:lvl>
    <w:lvl w:ilvl="6" w:tplc="A0B27BB2">
      <w:start w:val="1"/>
      <w:numFmt w:val="bullet"/>
      <w:lvlText w:val=""/>
      <w:lvlJc w:val="left"/>
      <w:pPr>
        <w:ind w:left="5040" w:hanging="360"/>
      </w:pPr>
      <w:rPr>
        <w:rFonts w:ascii="Symbol" w:hAnsi="Symbol" w:hint="default"/>
      </w:rPr>
    </w:lvl>
    <w:lvl w:ilvl="7" w:tplc="EA70523A">
      <w:start w:val="1"/>
      <w:numFmt w:val="bullet"/>
      <w:lvlText w:val="o"/>
      <w:lvlJc w:val="left"/>
      <w:pPr>
        <w:ind w:left="5760" w:hanging="360"/>
      </w:pPr>
      <w:rPr>
        <w:rFonts w:ascii="Courier New" w:hAnsi="Courier New" w:hint="default"/>
      </w:rPr>
    </w:lvl>
    <w:lvl w:ilvl="8" w:tplc="FCA83CF8">
      <w:start w:val="1"/>
      <w:numFmt w:val="bullet"/>
      <w:lvlText w:val=""/>
      <w:lvlJc w:val="left"/>
      <w:pPr>
        <w:ind w:left="6480" w:hanging="360"/>
      </w:pPr>
      <w:rPr>
        <w:rFonts w:ascii="Wingdings" w:hAnsi="Wingdings" w:hint="default"/>
      </w:rPr>
    </w:lvl>
  </w:abstractNum>
  <w:abstractNum w:abstractNumId="5" w15:restartNumberingAfterBreak="0">
    <w:nsid w:val="5AF218B8"/>
    <w:multiLevelType w:val="hybridMultilevel"/>
    <w:tmpl w:val="B38463DA"/>
    <w:lvl w:ilvl="0" w:tplc="24FC36BC">
      <w:start w:val="1"/>
      <w:numFmt w:val="bullet"/>
      <w:lvlText w:val="v"/>
      <w:lvlJc w:val="left"/>
      <w:pPr>
        <w:ind w:left="720" w:hanging="360"/>
      </w:pPr>
      <w:rPr>
        <w:rFonts w:ascii="Wingdings" w:hAnsi="Wingdings" w:hint="default"/>
      </w:rPr>
    </w:lvl>
    <w:lvl w:ilvl="1" w:tplc="18D633EA">
      <w:start w:val="1"/>
      <w:numFmt w:val="bullet"/>
      <w:lvlText w:val="o"/>
      <w:lvlJc w:val="left"/>
      <w:pPr>
        <w:ind w:left="1440" w:hanging="360"/>
      </w:pPr>
      <w:rPr>
        <w:rFonts w:ascii="Courier New" w:hAnsi="Courier New" w:hint="default"/>
      </w:rPr>
    </w:lvl>
    <w:lvl w:ilvl="2" w:tplc="E370FBFA">
      <w:start w:val="1"/>
      <w:numFmt w:val="bullet"/>
      <w:lvlText w:val=""/>
      <w:lvlJc w:val="left"/>
      <w:pPr>
        <w:ind w:left="2160" w:hanging="360"/>
      </w:pPr>
      <w:rPr>
        <w:rFonts w:ascii="Wingdings" w:hAnsi="Wingdings" w:hint="default"/>
      </w:rPr>
    </w:lvl>
    <w:lvl w:ilvl="3" w:tplc="32601736">
      <w:start w:val="1"/>
      <w:numFmt w:val="bullet"/>
      <w:lvlText w:val=""/>
      <w:lvlJc w:val="left"/>
      <w:pPr>
        <w:ind w:left="2880" w:hanging="360"/>
      </w:pPr>
      <w:rPr>
        <w:rFonts w:ascii="Symbol" w:hAnsi="Symbol" w:hint="default"/>
      </w:rPr>
    </w:lvl>
    <w:lvl w:ilvl="4" w:tplc="EA3C7F5A">
      <w:start w:val="1"/>
      <w:numFmt w:val="bullet"/>
      <w:lvlText w:val="o"/>
      <w:lvlJc w:val="left"/>
      <w:pPr>
        <w:ind w:left="3600" w:hanging="360"/>
      </w:pPr>
      <w:rPr>
        <w:rFonts w:ascii="Courier New" w:hAnsi="Courier New" w:hint="default"/>
      </w:rPr>
    </w:lvl>
    <w:lvl w:ilvl="5" w:tplc="19FAE9EA">
      <w:start w:val="1"/>
      <w:numFmt w:val="bullet"/>
      <w:lvlText w:val=""/>
      <w:lvlJc w:val="left"/>
      <w:pPr>
        <w:ind w:left="4320" w:hanging="360"/>
      </w:pPr>
      <w:rPr>
        <w:rFonts w:ascii="Wingdings" w:hAnsi="Wingdings" w:hint="default"/>
      </w:rPr>
    </w:lvl>
    <w:lvl w:ilvl="6" w:tplc="6EAE7384">
      <w:start w:val="1"/>
      <w:numFmt w:val="bullet"/>
      <w:lvlText w:val=""/>
      <w:lvlJc w:val="left"/>
      <w:pPr>
        <w:ind w:left="5040" w:hanging="360"/>
      </w:pPr>
      <w:rPr>
        <w:rFonts w:ascii="Symbol" w:hAnsi="Symbol" w:hint="default"/>
      </w:rPr>
    </w:lvl>
    <w:lvl w:ilvl="7" w:tplc="2ED8A16E">
      <w:start w:val="1"/>
      <w:numFmt w:val="bullet"/>
      <w:lvlText w:val="o"/>
      <w:lvlJc w:val="left"/>
      <w:pPr>
        <w:ind w:left="5760" w:hanging="360"/>
      </w:pPr>
      <w:rPr>
        <w:rFonts w:ascii="Courier New" w:hAnsi="Courier New" w:hint="default"/>
      </w:rPr>
    </w:lvl>
    <w:lvl w:ilvl="8" w:tplc="A85EA25A">
      <w:start w:val="1"/>
      <w:numFmt w:val="bullet"/>
      <w:lvlText w:val=""/>
      <w:lvlJc w:val="left"/>
      <w:pPr>
        <w:ind w:left="6480" w:hanging="360"/>
      </w:pPr>
      <w:rPr>
        <w:rFonts w:ascii="Wingdings" w:hAnsi="Wingdings" w:hint="default"/>
      </w:rPr>
    </w:lvl>
  </w:abstractNum>
  <w:abstractNum w:abstractNumId="6" w15:restartNumberingAfterBreak="0">
    <w:nsid w:val="6ABFFBFC"/>
    <w:multiLevelType w:val="hybridMultilevel"/>
    <w:tmpl w:val="32F6740A"/>
    <w:lvl w:ilvl="0" w:tplc="333A963E">
      <w:start w:val="1"/>
      <w:numFmt w:val="bullet"/>
      <w:lvlText w:val="-"/>
      <w:lvlJc w:val="left"/>
      <w:pPr>
        <w:ind w:left="720" w:hanging="360"/>
      </w:pPr>
      <w:rPr>
        <w:rFonts w:ascii="Calibri" w:hAnsi="Calibri" w:hint="default"/>
      </w:rPr>
    </w:lvl>
    <w:lvl w:ilvl="1" w:tplc="4FF27254">
      <w:start w:val="1"/>
      <w:numFmt w:val="bullet"/>
      <w:lvlText w:val="o"/>
      <w:lvlJc w:val="left"/>
      <w:pPr>
        <w:ind w:left="1440" w:hanging="360"/>
      </w:pPr>
      <w:rPr>
        <w:rFonts w:ascii="Courier New" w:hAnsi="Courier New" w:hint="default"/>
      </w:rPr>
    </w:lvl>
    <w:lvl w:ilvl="2" w:tplc="604CD186">
      <w:start w:val="1"/>
      <w:numFmt w:val="bullet"/>
      <w:lvlText w:val=""/>
      <w:lvlJc w:val="left"/>
      <w:pPr>
        <w:ind w:left="2160" w:hanging="360"/>
      </w:pPr>
      <w:rPr>
        <w:rFonts w:ascii="Wingdings" w:hAnsi="Wingdings" w:hint="default"/>
      </w:rPr>
    </w:lvl>
    <w:lvl w:ilvl="3" w:tplc="B0CAB49E">
      <w:start w:val="1"/>
      <w:numFmt w:val="bullet"/>
      <w:lvlText w:val=""/>
      <w:lvlJc w:val="left"/>
      <w:pPr>
        <w:ind w:left="2880" w:hanging="360"/>
      </w:pPr>
      <w:rPr>
        <w:rFonts w:ascii="Symbol" w:hAnsi="Symbol" w:hint="default"/>
      </w:rPr>
    </w:lvl>
    <w:lvl w:ilvl="4" w:tplc="8CA2A6DA">
      <w:start w:val="1"/>
      <w:numFmt w:val="bullet"/>
      <w:lvlText w:val="o"/>
      <w:lvlJc w:val="left"/>
      <w:pPr>
        <w:ind w:left="3600" w:hanging="360"/>
      </w:pPr>
      <w:rPr>
        <w:rFonts w:ascii="Courier New" w:hAnsi="Courier New" w:hint="default"/>
      </w:rPr>
    </w:lvl>
    <w:lvl w:ilvl="5" w:tplc="87BCDE7A">
      <w:start w:val="1"/>
      <w:numFmt w:val="bullet"/>
      <w:lvlText w:val=""/>
      <w:lvlJc w:val="left"/>
      <w:pPr>
        <w:ind w:left="4320" w:hanging="360"/>
      </w:pPr>
      <w:rPr>
        <w:rFonts w:ascii="Wingdings" w:hAnsi="Wingdings" w:hint="default"/>
      </w:rPr>
    </w:lvl>
    <w:lvl w:ilvl="6" w:tplc="7EB8DD9A">
      <w:start w:val="1"/>
      <w:numFmt w:val="bullet"/>
      <w:lvlText w:val=""/>
      <w:lvlJc w:val="left"/>
      <w:pPr>
        <w:ind w:left="5040" w:hanging="360"/>
      </w:pPr>
      <w:rPr>
        <w:rFonts w:ascii="Symbol" w:hAnsi="Symbol" w:hint="default"/>
      </w:rPr>
    </w:lvl>
    <w:lvl w:ilvl="7" w:tplc="D93ED906">
      <w:start w:val="1"/>
      <w:numFmt w:val="bullet"/>
      <w:lvlText w:val="o"/>
      <w:lvlJc w:val="left"/>
      <w:pPr>
        <w:ind w:left="5760" w:hanging="360"/>
      </w:pPr>
      <w:rPr>
        <w:rFonts w:ascii="Courier New" w:hAnsi="Courier New" w:hint="default"/>
      </w:rPr>
    </w:lvl>
    <w:lvl w:ilvl="8" w:tplc="4E766176">
      <w:start w:val="1"/>
      <w:numFmt w:val="bullet"/>
      <w:lvlText w:val=""/>
      <w:lvlJc w:val="left"/>
      <w:pPr>
        <w:ind w:left="6480" w:hanging="360"/>
      </w:pPr>
      <w:rPr>
        <w:rFonts w:ascii="Wingdings" w:hAnsi="Wingdings" w:hint="default"/>
      </w:rPr>
    </w:lvl>
  </w:abstractNum>
  <w:abstractNum w:abstractNumId="7" w15:restartNumberingAfterBreak="0">
    <w:nsid w:val="6E9124D4"/>
    <w:multiLevelType w:val="hybridMultilevel"/>
    <w:tmpl w:val="54DA93E8"/>
    <w:lvl w:ilvl="0" w:tplc="A31013EA">
      <w:start w:val="1"/>
      <w:numFmt w:val="bullet"/>
      <w:lvlText w:val="-"/>
      <w:lvlJc w:val="left"/>
      <w:pPr>
        <w:ind w:left="720" w:hanging="360"/>
      </w:pPr>
      <w:rPr>
        <w:rFonts w:ascii="Calibri" w:hAnsi="Calibri" w:hint="default"/>
      </w:rPr>
    </w:lvl>
    <w:lvl w:ilvl="1" w:tplc="47A85508">
      <w:start w:val="1"/>
      <w:numFmt w:val="bullet"/>
      <w:lvlText w:val="o"/>
      <w:lvlJc w:val="left"/>
      <w:pPr>
        <w:ind w:left="1440" w:hanging="360"/>
      </w:pPr>
      <w:rPr>
        <w:rFonts w:ascii="Courier New" w:hAnsi="Courier New" w:hint="default"/>
      </w:rPr>
    </w:lvl>
    <w:lvl w:ilvl="2" w:tplc="9F02B698">
      <w:start w:val="1"/>
      <w:numFmt w:val="bullet"/>
      <w:lvlText w:val=""/>
      <w:lvlJc w:val="left"/>
      <w:pPr>
        <w:ind w:left="2160" w:hanging="360"/>
      </w:pPr>
      <w:rPr>
        <w:rFonts w:ascii="Wingdings" w:hAnsi="Wingdings" w:hint="default"/>
      </w:rPr>
    </w:lvl>
    <w:lvl w:ilvl="3" w:tplc="84927C94">
      <w:start w:val="1"/>
      <w:numFmt w:val="bullet"/>
      <w:lvlText w:val=""/>
      <w:lvlJc w:val="left"/>
      <w:pPr>
        <w:ind w:left="2880" w:hanging="360"/>
      </w:pPr>
      <w:rPr>
        <w:rFonts w:ascii="Symbol" w:hAnsi="Symbol" w:hint="default"/>
      </w:rPr>
    </w:lvl>
    <w:lvl w:ilvl="4" w:tplc="D5ACA060">
      <w:start w:val="1"/>
      <w:numFmt w:val="bullet"/>
      <w:lvlText w:val="o"/>
      <w:lvlJc w:val="left"/>
      <w:pPr>
        <w:ind w:left="3600" w:hanging="360"/>
      </w:pPr>
      <w:rPr>
        <w:rFonts w:ascii="Courier New" w:hAnsi="Courier New" w:hint="default"/>
      </w:rPr>
    </w:lvl>
    <w:lvl w:ilvl="5" w:tplc="1BF85D66">
      <w:start w:val="1"/>
      <w:numFmt w:val="bullet"/>
      <w:lvlText w:val=""/>
      <w:lvlJc w:val="left"/>
      <w:pPr>
        <w:ind w:left="4320" w:hanging="360"/>
      </w:pPr>
      <w:rPr>
        <w:rFonts w:ascii="Wingdings" w:hAnsi="Wingdings" w:hint="default"/>
      </w:rPr>
    </w:lvl>
    <w:lvl w:ilvl="6" w:tplc="80AEFD78">
      <w:start w:val="1"/>
      <w:numFmt w:val="bullet"/>
      <w:lvlText w:val=""/>
      <w:lvlJc w:val="left"/>
      <w:pPr>
        <w:ind w:left="5040" w:hanging="360"/>
      </w:pPr>
      <w:rPr>
        <w:rFonts w:ascii="Symbol" w:hAnsi="Symbol" w:hint="default"/>
      </w:rPr>
    </w:lvl>
    <w:lvl w:ilvl="7" w:tplc="A9A490AE">
      <w:start w:val="1"/>
      <w:numFmt w:val="bullet"/>
      <w:lvlText w:val="o"/>
      <w:lvlJc w:val="left"/>
      <w:pPr>
        <w:ind w:left="5760" w:hanging="360"/>
      </w:pPr>
      <w:rPr>
        <w:rFonts w:ascii="Courier New" w:hAnsi="Courier New" w:hint="default"/>
      </w:rPr>
    </w:lvl>
    <w:lvl w:ilvl="8" w:tplc="C90C4CCA">
      <w:start w:val="1"/>
      <w:numFmt w:val="bullet"/>
      <w:lvlText w:val=""/>
      <w:lvlJc w:val="left"/>
      <w:pPr>
        <w:ind w:left="6480" w:hanging="360"/>
      </w:pPr>
      <w:rPr>
        <w:rFonts w:ascii="Wingdings" w:hAnsi="Wingdings" w:hint="default"/>
      </w:rPr>
    </w:lvl>
  </w:abstractNum>
  <w:abstractNum w:abstractNumId="8" w15:restartNumberingAfterBreak="0">
    <w:nsid w:val="7277DE4B"/>
    <w:multiLevelType w:val="hybridMultilevel"/>
    <w:tmpl w:val="B04E3F60"/>
    <w:lvl w:ilvl="0" w:tplc="A166585C">
      <w:start w:val="1"/>
      <w:numFmt w:val="decimal"/>
      <w:lvlText w:val="%1."/>
      <w:lvlJc w:val="left"/>
      <w:pPr>
        <w:ind w:left="720" w:hanging="360"/>
      </w:pPr>
    </w:lvl>
    <w:lvl w:ilvl="1" w:tplc="2916B7BA">
      <w:start w:val="1"/>
      <w:numFmt w:val="lowerLetter"/>
      <w:lvlText w:val="%2."/>
      <w:lvlJc w:val="left"/>
      <w:pPr>
        <w:ind w:left="1440" w:hanging="360"/>
      </w:pPr>
    </w:lvl>
    <w:lvl w:ilvl="2" w:tplc="00A64424">
      <w:start w:val="1"/>
      <w:numFmt w:val="lowerRoman"/>
      <w:lvlText w:val="%3."/>
      <w:lvlJc w:val="right"/>
      <w:pPr>
        <w:ind w:left="2160" w:hanging="180"/>
      </w:pPr>
    </w:lvl>
    <w:lvl w:ilvl="3" w:tplc="9D485FE4">
      <w:start w:val="1"/>
      <w:numFmt w:val="decimal"/>
      <w:lvlText w:val="%4."/>
      <w:lvlJc w:val="left"/>
      <w:pPr>
        <w:ind w:left="2880" w:hanging="360"/>
      </w:pPr>
    </w:lvl>
    <w:lvl w:ilvl="4" w:tplc="22D6D29A">
      <w:start w:val="1"/>
      <w:numFmt w:val="lowerLetter"/>
      <w:lvlText w:val="%5."/>
      <w:lvlJc w:val="left"/>
      <w:pPr>
        <w:ind w:left="3600" w:hanging="360"/>
      </w:pPr>
    </w:lvl>
    <w:lvl w:ilvl="5" w:tplc="017EBED4">
      <w:start w:val="1"/>
      <w:numFmt w:val="lowerRoman"/>
      <w:lvlText w:val="%6."/>
      <w:lvlJc w:val="right"/>
      <w:pPr>
        <w:ind w:left="4320" w:hanging="180"/>
      </w:pPr>
    </w:lvl>
    <w:lvl w:ilvl="6" w:tplc="42C6F7F6">
      <w:start w:val="1"/>
      <w:numFmt w:val="decimal"/>
      <w:lvlText w:val="%7."/>
      <w:lvlJc w:val="left"/>
      <w:pPr>
        <w:ind w:left="5040" w:hanging="360"/>
      </w:pPr>
    </w:lvl>
    <w:lvl w:ilvl="7" w:tplc="5F6E851E">
      <w:start w:val="1"/>
      <w:numFmt w:val="lowerLetter"/>
      <w:lvlText w:val="%8."/>
      <w:lvlJc w:val="left"/>
      <w:pPr>
        <w:ind w:left="5760" w:hanging="360"/>
      </w:pPr>
    </w:lvl>
    <w:lvl w:ilvl="8" w:tplc="63868D56">
      <w:start w:val="1"/>
      <w:numFmt w:val="lowerRoman"/>
      <w:lvlText w:val="%9."/>
      <w:lvlJc w:val="right"/>
      <w:pPr>
        <w:ind w:left="6480" w:hanging="180"/>
      </w:pPr>
    </w:lvl>
  </w:abstractNum>
  <w:num w:numId="1" w16cid:durableId="1644311119">
    <w:abstractNumId w:val="3"/>
  </w:num>
  <w:num w:numId="2" w16cid:durableId="949631186">
    <w:abstractNumId w:val="6"/>
  </w:num>
  <w:num w:numId="3" w16cid:durableId="4014882">
    <w:abstractNumId w:val="1"/>
  </w:num>
  <w:num w:numId="4" w16cid:durableId="1131022900">
    <w:abstractNumId w:val="7"/>
  </w:num>
  <w:num w:numId="5" w16cid:durableId="280504580">
    <w:abstractNumId w:val="2"/>
  </w:num>
  <w:num w:numId="6" w16cid:durableId="1062563987">
    <w:abstractNumId w:val="8"/>
  </w:num>
  <w:num w:numId="7" w16cid:durableId="2049792679">
    <w:abstractNumId w:val="5"/>
  </w:num>
  <w:num w:numId="8" w16cid:durableId="2026206528">
    <w:abstractNumId w:val="4"/>
  </w:num>
  <w:num w:numId="9" w16cid:durableId="17096473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20E"/>
    <w:rsid w:val="003F291E"/>
    <w:rsid w:val="00BF687B"/>
    <w:rsid w:val="00DF020E"/>
    <w:rsid w:val="00E40FC2"/>
    <w:rsid w:val="00EF03B5"/>
    <w:rsid w:val="00F506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57FEF"/>
  <w15:chartTrackingRefBased/>
  <w15:docId w15:val="{39261483-E8EA-471C-8E93-803468F34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20E"/>
    <w:pPr>
      <w:spacing w:after="0" w:line="240" w:lineRule="auto"/>
    </w:pPr>
    <w:rPr>
      <w:rFonts w:ascii="Times New Roman" w:eastAsia="Times New Roman" w:hAnsi="Times New Roman" w:cs="Times New Roman"/>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020E"/>
    <w:pPr>
      <w:ind w:left="720"/>
      <w:contextualSpacing/>
    </w:pPr>
  </w:style>
  <w:style w:type="character" w:styleId="Hyperlink">
    <w:name w:val="Hyperlink"/>
    <w:basedOn w:val="DefaultParagraphFont"/>
    <w:uiPriority w:val="99"/>
    <w:unhideWhenUsed/>
    <w:rsid w:val="00DF020E"/>
    <w:rPr>
      <w:color w:val="0563C1" w:themeColor="hyperlink"/>
      <w:u w:val="single"/>
    </w:rPr>
  </w:style>
  <w:style w:type="paragraph" w:styleId="Header">
    <w:name w:val="header"/>
    <w:basedOn w:val="Normal"/>
    <w:link w:val="HeaderChar"/>
    <w:uiPriority w:val="99"/>
    <w:unhideWhenUsed/>
    <w:rsid w:val="00DF020E"/>
    <w:pPr>
      <w:tabs>
        <w:tab w:val="center" w:pos="4680"/>
        <w:tab w:val="right" w:pos="9360"/>
      </w:tabs>
    </w:pPr>
  </w:style>
  <w:style w:type="character" w:customStyle="1" w:styleId="HeaderChar">
    <w:name w:val="Header Char"/>
    <w:basedOn w:val="DefaultParagraphFont"/>
    <w:link w:val="Header"/>
    <w:uiPriority w:val="99"/>
    <w:rsid w:val="00DF020E"/>
    <w:rPr>
      <w:rFonts w:ascii="Times New Roman" w:eastAsia="Times New Roman" w:hAnsi="Times New Roman" w:cs="Times New Roman"/>
      <w:sz w:val="24"/>
      <w:szCs w:val="24"/>
      <w:lang w:eastAsia="ja-JP"/>
    </w:rPr>
  </w:style>
  <w:style w:type="paragraph" w:styleId="Footer">
    <w:name w:val="footer"/>
    <w:basedOn w:val="Normal"/>
    <w:link w:val="FooterChar"/>
    <w:uiPriority w:val="99"/>
    <w:unhideWhenUsed/>
    <w:rsid w:val="00DF020E"/>
    <w:pPr>
      <w:tabs>
        <w:tab w:val="center" w:pos="4680"/>
        <w:tab w:val="right" w:pos="9360"/>
      </w:tabs>
    </w:pPr>
  </w:style>
  <w:style w:type="character" w:customStyle="1" w:styleId="FooterChar">
    <w:name w:val="Footer Char"/>
    <w:basedOn w:val="DefaultParagraphFont"/>
    <w:link w:val="Footer"/>
    <w:uiPriority w:val="99"/>
    <w:rsid w:val="00DF020E"/>
    <w:rPr>
      <w:rFonts w:ascii="Times New Roman" w:eastAsia="Times New Roman" w:hAnsi="Times New Roman" w:cs="Times New Roman"/>
      <w:sz w:val="24"/>
      <w:szCs w:val="24"/>
      <w:lang w:eastAsia="ja-JP"/>
    </w:rPr>
  </w:style>
  <w:style w:type="character" w:customStyle="1" w:styleId="textlayer--absolute">
    <w:name w:val="textlayer--absolute"/>
    <w:basedOn w:val="DefaultParagraphFont"/>
    <w:rsid w:val="00EF03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4</Pages>
  <Words>1002</Words>
  <Characters>5716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Andrea</dc:creator>
  <cp:keywords/>
  <dc:description/>
  <cp:lastModifiedBy>Daniel, Andrea</cp:lastModifiedBy>
  <cp:revision>1</cp:revision>
  <cp:lastPrinted>2023-08-01T17:20:00Z</cp:lastPrinted>
  <dcterms:created xsi:type="dcterms:W3CDTF">2023-08-01T17:05:00Z</dcterms:created>
  <dcterms:modified xsi:type="dcterms:W3CDTF">2023-08-01T18:01:00Z</dcterms:modified>
</cp:coreProperties>
</file>